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D93" w:rsidRPr="00EC6DFA" w:rsidRDefault="00327D93" w:rsidP="00327D93">
      <w:pPr>
        <w:pStyle w:val="Title"/>
        <w:jc w:val="right"/>
        <w:rPr>
          <w:rFonts w:ascii="Arial" w:hAnsi="Arial" w:cs="Arial"/>
          <w:sz w:val="32"/>
          <w:szCs w:val="32"/>
        </w:rPr>
      </w:pPr>
      <w:bookmarkStart w:id="0" w:name="_GoBack"/>
      <w:bookmarkEnd w:id="0"/>
      <w:r>
        <w:rPr>
          <w:rFonts w:ascii="Arial" w:hAnsi="Arial" w:cs="Arial"/>
          <w:sz w:val="32"/>
          <w:szCs w:val="32"/>
        </w:rPr>
        <w:t>ATTACHMENT 2</w:t>
      </w:r>
    </w:p>
    <w:p w:rsidR="00327D93" w:rsidRDefault="00327D93" w:rsidP="00833298">
      <w:pPr>
        <w:pStyle w:val="BodyText"/>
        <w:spacing w:after="0"/>
        <w:ind w:left="0"/>
        <w:jc w:val="center"/>
        <w:rPr>
          <w:rFonts w:ascii="Arial" w:hAnsi="Arial" w:cs="Arial"/>
          <w:b/>
          <w:sz w:val="28"/>
          <w:szCs w:val="28"/>
        </w:rPr>
      </w:pPr>
      <w:r w:rsidRPr="006174CD">
        <w:rPr>
          <w:noProof/>
        </w:rPr>
        <w:drawing>
          <wp:inline distT="0" distB="0" distL="0" distR="0" wp14:anchorId="31B4FB0C" wp14:editId="070FB954">
            <wp:extent cx="3147329" cy="7848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02325" cy="798574"/>
                    </a:xfrm>
                    <a:prstGeom prst="rect">
                      <a:avLst/>
                    </a:prstGeom>
                  </pic:spPr>
                </pic:pic>
              </a:graphicData>
            </a:graphic>
          </wp:inline>
        </w:drawing>
      </w:r>
    </w:p>
    <w:p w:rsidR="00327D93" w:rsidRDefault="00327D93" w:rsidP="00833298">
      <w:pPr>
        <w:pStyle w:val="BodyText"/>
        <w:spacing w:after="0"/>
        <w:ind w:left="0"/>
        <w:jc w:val="center"/>
        <w:rPr>
          <w:rFonts w:ascii="Arial" w:hAnsi="Arial" w:cs="Arial"/>
          <w:b/>
          <w:sz w:val="28"/>
          <w:szCs w:val="28"/>
        </w:rPr>
      </w:pPr>
    </w:p>
    <w:p w:rsidR="00833298" w:rsidRPr="00DD3CBA" w:rsidRDefault="00833298" w:rsidP="00833298">
      <w:pPr>
        <w:pStyle w:val="BodyText"/>
        <w:spacing w:after="0"/>
        <w:ind w:left="0"/>
        <w:jc w:val="center"/>
        <w:rPr>
          <w:rFonts w:ascii="Arial" w:hAnsi="Arial" w:cs="Arial"/>
          <w:b/>
          <w:sz w:val="28"/>
          <w:szCs w:val="28"/>
        </w:rPr>
      </w:pPr>
      <w:r w:rsidRPr="00DD3CBA">
        <w:rPr>
          <w:rFonts w:ascii="Arial" w:hAnsi="Arial" w:cs="Arial"/>
          <w:b/>
          <w:sz w:val="28"/>
          <w:szCs w:val="28"/>
        </w:rPr>
        <w:t>REQUEST FOR QUOTATION (RFQ) 18-0013</w:t>
      </w:r>
    </w:p>
    <w:p w:rsidR="00833298" w:rsidRPr="00DD3CBA" w:rsidRDefault="00833298" w:rsidP="00833298">
      <w:pPr>
        <w:spacing w:before="120" w:after="120"/>
        <w:jc w:val="center"/>
        <w:rPr>
          <w:rFonts w:ascii="Arial" w:eastAsia="Times New Roman" w:hAnsi="Arial" w:cs="Arial"/>
          <w:b/>
          <w:sz w:val="28"/>
          <w:szCs w:val="28"/>
        </w:rPr>
      </w:pPr>
      <w:r w:rsidRPr="00DD3CBA">
        <w:rPr>
          <w:rFonts w:ascii="Arial" w:eastAsia="Times New Roman" w:hAnsi="Arial" w:cs="Arial"/>
          <w:b/>
          <w:sz w:val="28"/>
          <w:szCs w:val="28"/>
        </w:rPr>
        <w:t>Travel Agent Services</w:t>
      </w:r>
    </w:p>
    <w:p w:rsidR="00833298" w:rsidRPr="00DD3CBA" w:rsidRDefault="00833298" w:rsidP="00833298">
      <w:pPr>
        <w:spacing w:before="120" w:after="120"/>
        <w:rPr>
          <w:rFonts w:ascii="Arial" w:hAnsi="Arial" w:cs="Arial"/>
          <w:b/>
          <w:sz w:val="20"/>
          <w:szCs w:val="20"/>
          <w:u w:val="single"/>
        </w:rPr>
      </w:pPr>
    </w:p>
    <w:p w:rsidR="00833298" w:rsidRPr="00274C88" w:rsidRDefault="00833298" w:rsidP="00833298">
      <w:pPr>
        <w:spacing w:before="120" w:after="120"/>
        <w:rPr>
          <w:rFonts w:ascii="Arial" w:hAnsi="Arial" w:cs="Arial"/>
          <w:b/>
          <w:u w:val="single"/>
        </w:rPr>
      </w:pPr>
      <w:r w:rsidRPr="00274C88">
        <w:rPr>
          <w:rFonts w:ascii="Arial" w:hAnsi="Arial" w:cs="Arial"/>
          <w:b/>
          <w:u w:val="single"/>
        </w:rPr>
        <w:t>INSTRUCTIONS SHEET</w:t>
      </w:r>
    </w:p>
    <w:p w:rsidR="00833298" w:rsidRPr="00274C88" w:rsidRDefault="00833298" w:rsidP="00833298">
      <w:pPr>
        <w:rPr>
          <w:rFonts w:ascii="Arial" w:hAnsi="Arial" w:cs="Arial"/>
          <w:sz w:val="20"/>
          <w:szCs w:val="20"/>
        </w:rPr>
      </w:pPr>
    </w:p>
    <w:p w:rsidR="005B15C0" w:rsidRDefault="001410D8" w:rsidP="001410D8">
      <w:pPr>
        <w:spacing w:before="120" w:after="120"/>
        <w:rPr>
          <w:rFonts w:ascii="Arial" w:hAnsi="Arial" w:cs="Arial"/>
        </w:rPr>
      </w:pPr>
      <w:r w:rsidRPr="00274C88">
        <w:rPr>
          <w:rFonts w:ascii="Arial" w:eastAsia="Times New Roman" w:hAnsi="Arial" w:cs="Arial"/>
          <w:color w:val="000000"/>
        </w:rPr>
        <w:t xml:space="preserve">Through this RFQ, the Institution seeks </w:t>
      </w:r>
      <w:r w:rsidRPr="00274C88">
        <w:rPr>
          <w:rFonts w:ascii="Arial" w:eastAsia="Times New Roman" w:hAnsi="Arial" w:cs="Arial"/>
        </w:rPr>
        <w:t xml:space="preserve">to secure a contract for travel agent services </w:t>
      </w:r>
      <w:r w:rsidRPr="00274C88">
        <w:rPr>
          <w:rFonts w:ascii="Arial" w:eastAsia="Times New Roman" w:hAnsi="Arial" w:cs="Arial"/>
          <w:color w:val="000000"/>
        </w:rPr>
        <w:t>at the most favorable, competitive prices.</w:t>
      </w:r>
      <w:r w:rsidR="00173108" w:rsidRPr="00274C88">
        <w:rPr>
          <w:rFonts w:ascii="Arial" w:hAnsi="Arial" w:cs="Arial"/>
        </w:rPr>
        <w:t xml:space="preserve"> </w:t>
      </w:r>
    </w:p>
    <w:p w:rsidR="001410D8" w:rsidRPr="00274C88" w:rsidRDefault="001410D8" w:rsidP="001410D8">
      <w:pPr>
        <w:spacing w:before="120" w:after="120"/>
        <w:rPr>
          <w:rFonts w:ascii="Arial" w:eastAsia="Times New Roman" w:hAnsi="Arial" w:cs="Arial"/>
          <w:bCs/>
        </w:rPr>
      </w:pPr>
      <w:r w:rsidRPr="00274C88">
        <w:rPr>
          <w:rFonts w:ascii="Arial" w:eastAsia="Times New Roman" w:hAnsi="Arial" w:cs="Arial"/>
          <w:bCs/>
        </w:rPr>
        <w:t>The following are requirements to respond to this RFQ and should be used as a strict guideline in the preparation of a bid.  Each Bidder must complete and include the following RFQ forms in order for the quotation to be considered valid:</w:t>
      </w:r>
    </w:p>
    <w:p w:rsidR="00173108" w:rsidRPr="00274C88" w:rsidRDefault="00173108" w:rsidP="001410D8">
      <w:pPr>
        <w:spacing w:before="120" w:after="120"/>
        <w:rPr>
          <w:rFonts w:ascii="Arial" w:eastAsia="Times New Roman" w:hAnsi="Arial" w:cs="Arial"/>
          <w:bCs/>
        </w:rPr>
      </w:pPr>
    </w:p>
    <w:p w:rsidR="00173108" w:rsidRPr="00274C88" w:rsidRDefault="00173108" w:rsidP="00173108">
      <w:pPr>
        <w:pStyle w:val="ListParagraph"/>
        <w:numPr>
          <w:ilvl w:val="0"/>
          <w:numId w:val="17"/>
        </w:numPr>
        <w:spacing w:before="120" w:after="120"/>
        <w:rPr>
          <w:rFonts w:ascii="Arial" w:hAnsi="Arial" w:cs="Arial"/>
          <w:color w:val="000000"/>
        </w:rPr>
      </w:pPr>
      <w:r w:rsidRPr="00274C88">
        <w:rPr>
          <w:rFonts w:ascii="Arial" w:hAnsi="Arial" w:cs="Arial"/>
          <w:color w:val="000000"/>
        </w:rPr>
        <w:t>Attachment</w:t>
      </w:r>
      <w:r w:rsidR="005B15C0">
        <w:rPr>
          <w:rFonts w:ascii="Arial" w:hAnsi="Arial" w:cs="Arial"/>
          <w:color w:val="000000"/>
        </w:rPr>
        <w:t xml:space="preserve"> #1 – </w:t>
      </w:r>
      <w:r w:rsidRPr="00274C88">
        <w:rPr>
          <w:rFonts w:ascii="Arial" w:hAnsi="Arial" w:cs="Arial"/>
          <w:color w:val="000000"/>
        </w:rPr>
        <w:t>After the deadline for questions pertaining to this RFQ, the Institution will publish the responses to those questions in Attachment 1.</w:t>
      </w:r>
      <w:r w:rsidR="001B12FB" w:rsidRPr="00274C88">
        <w:rPr>
          <w:rFonts w:ascii="Arial" w:hAnsi="Arial" w:cs="Arial"/>
          <w:color w:val="000000"/>
        </w:rPr>
        <w:t xml:space="preserve">  </w:t>
      </w:r>
      <w:r w:rsidR="001B12FB" w:rsidRPr="00274C88">
        <w:rPr>
          <w:rFonts w:ascii="Arial" w:hAnsi="Arial" w:cs="Arial"/>
          <w:b/>
          <w:color w:val="000000"/>
        </w:rPr>
        <w:t>To be used as information purposes only and does not need to be included in the Bidders submittal.</w:t>
      </w:r>
    </w:p>
    <w:p w:rsidR="00173108" w:rsidRPr="00274C88" w:rsidRDefault="00173108" w:rsidP="00173108">
      <w:pPr>
        <w:pStyle w:val="ListParagraph"/>
        <w:numPr>
          <w:ilvl w:val="0"/>
          <w:numId w:val="17"/>
        </w:numPr>
        <w:spacing w:before="120" w:after="120"/>
        <w:rPr>
          <w:rFonts w:ascii="Arial" w:hAnsi="Arial" w:cs="Arial"/>
          <w:color w:val="000000"/>
        </w:rPr>
      </w:pPr>
      <w:r w:rsidRPr="00274C88">
        <w:rPr>
          <w:rFonts w:ascii="Arial" w:hAnsi="Arial" w:cs="Arial"/>
          <w:color w:val="000000"/>
        </w:rPr>
        <w:t xml:space="preserve">Attachment #2 – This Instruction Sheet – </w:t>
      </w:r>
      <w:bookmarkStart w:id="1" w:name="_Hlk503347563"/>
      <w:r w:rsidRPr="00274C88">
        <w:rPr>
          <w:rFonts w:ascii="Arial" w:hAnsi="Arial" w:cs="Arial"/>
          <w:b/>
          <w:color w:val="000000"/>
        </w:rPr>
        <w:t>To be used as information purposes only and does not need to be included in the Bidders submittal.</w:t>
      </w:r>
      <w:bookmarkEnd w:id="1"/>
    </w:p>
    <w:p w:rsidR="00173108" w:rsidRPr="00274C88" w:rsidRDefault="00173108" w:rsidP="00173108">
      <w:pPr>
        <w:pStyle w:val="ListParagraph"/>
        <w:numPr>
          <w:ilvl w:val="0"/>
          <w:numId w:val="17"/>
        </w:numPr>
        <w:spacing w:before="120" w:after="120"/>
        <w:rPr>
          <w:rFonts w:ascii="Arial" w:hAnsi="Arial" w:cs="Arial"/>
          <w:color w:val="000000"/>
        </w:rPr>
      </w:pPr>
      <w:r w:rsidRPr="00274C88">
        <w:rPr>
          <w:rFonts w:ascii="Arial" w:hAnsi="Arial" w:cs="Arial"/>
          <w:color w:val="000000"/>
        </w:rPr>
        <w:t xml:space="preserve">Attachment #3 – Tennessee Board of Regents Certification of Quotation/Proposal.  </w:t>
      </w:r>
      <w:r w:rsidR="001555BB" w:rsidRPr="00274C88">
        <w:rPr>
          <w:rFonts w:ascii="Arial" w:hAnsi="Arial" w:cs="Arial"/>
          <w:color w:val="000000"/>
        </w:rPr>
        <w:t xml:space="preserve">Bidders are required </w:t>
      </w:r>
      <w:r w:rsidRPr="00274C88">
        <w:rPr>
          <w:rFonts w:ascii="Arial" w:hAnsi="Arial" w:cs="Arial"/>
          <w:color w:val="000000"/>
        </w:rPr>
        <w:t xml:space="preserve">to provide the authorized signature of the Bidder, along with Bidder’s name clearly printed or typed and Bidder’s title clearly printed or typed.  </w:t>
      </w:r>
      <w:r w:rsidR="00DB0256" w:rsidRPr="00274C88">
        <w:rPr>
          <w:rFonts w:ascii="Arial" w:hAnsi="Arial" w:cs="Arial"/>
          <w:color w:val="000000"/>
        </w:rPr>
        <w:t>Additionally, Bidder to complete the boxes of information at the bottom of the attachment that covers the Type of Business, the Annual Sales, the Business Ownership and the Ownership Ethnicity boxes by checking one selection per box.</w:t>
      </w:r>
      <w:r w:rsidR="007D5434" w:rsidRPr="00274C88">
        <w:rPr>
          <w:rFonts w:ascii="Arial" w:hAnsi="Arial" w:cs="Arial"/>
          <w:color w:val="000000"/>
        </w:rPr>
        <w:t xml:space="preserve"> </w:t>
      </w:r>
      <w:r w:rsidR="007D5434" w:rsidRPr="00274C88">
        <w:rPr>
          <w:rFonts w:ascii="Arial" w:hAnsi="Arial" w:cs="Arial"/>
          <w:b/>
          <w:color w:val="000000"/>
        </w:rPr>
        <w:t>Return with Bid Submission</w:t>
      </w:r>
      <w:r w:rsidR="007D5434" w:rsidRPr="00274C88">
        <w:rPr>
          <w:rFonts w:ascii="Arial" w:hAnsi="Arial" w:cs="Arial"/>
          <w:color w:val="000000"/>
        </w:rPr>
        <w:t>.</w:t>
      </w:r>
    </w:p>
    <w:p w:rsidR="007D5434" w:rsidRPr="00274C88" w:rsidRDefault="007D5434" w:rsidP="00173108">
      <w:pPr>
        <w:pStyle w:val="ListParagraph"/>
        <w:numPr>
          <w:ilvl w:val="0"/>
          <w:numId w:val="17"/>
        </w:numPr>
        <w:spacing w:before="120" w:after="120"/>
        <w:rPr>
          <w:rFonts w:ascii="Arial" w:hAnsi="Arial" w:cs="Arial"/>
          <w:b/>
          <w:color w:val="000000"/>
        </w:rPr>
      </w:pPr>
      <w:r w:rsidRPr="00274C88">
        <w:rPr>
          <w:rFonts w:ascii="Arial" w:hAnsi="Arial" w:cs="Arial"/>
          <w:color w:val="000000"/>
        </w:rPr>
        <w:t>Attachment #4 – RFQ Bid Sheet – Bidders are</w:t>
      </w:r>
      <w:r w:rsidR="001555BB" w:rsidRPr="00274C88">
        <w:rPr>
          <w:rFonts w:ascii="Arial" w:hAnsi="Arial" w:cs="Arial"/>
          <w:color w:val="000000"/>
        </w:rPr>
        <w:t xml:space="preserve"> required</w:t>
      </w:r>
      <w:r w:rsidRPr="00274C88">
        <w:rPr>
          <w:rFonts w:ascii="Arial" w:hAnsi="Arial" w:cs="Arial"/>
          <w:color w:val="000000"/>
        </w:rPr>
        <w:t xml:space="preserve"> to check the “does” or “does not” box to indicate if Bidder is willing to extend their prices to additional </w:t>
      </w:r>
      <w:r w:rsidRPr="00274C88">
        <w:rPr>
          <w:rFonts w:ascii="Arial" w:hAnsi="Arial" w:cs="Arial"/>
          <w:bCs/>
        </w:rPr>
        <w:t xml:space="preserve">to Institution Universities and Community Colleges, the University of Tennessee System of Higher Education and the State of Tennessee Departments.  </w:t>
      </w:r>
      <w:r w:rsidRPr="00274C88">
        <w:rPr>
          <w:rFonts w:ascii="Arial" w:hAnsi="Arial" w:cs="Arial"/>
          <w:bCs/>
          <w:u w:val="single"/>
        </w:rPr>
        <w:t>Clearly</w:t>
      </w:r>
      <w:r w:rsidRPr="00274C88">
        <w:rPr>
          <w:rFonts w:ascii="Arial" w:hAnsi="Arial" w:cs="Arial"/>
          <w:bCs/>
        </w:rPr>
        <w:t xml:space="preserve"> print the name and address of the Bidding Firm, and the name, phone number &amp; email address of the contact person, and sign and date this form.  </w:t>
      </w:r>
      <w:r w:rsidR="005B15C0">
        <w:rPr>
          <w:rFonts w:ascii="Arial" w:hAnsi="Arial" w:cs="Arial"/>
          <w:bCs/>
        </w:rPr>
        <w:t xml:space="preserve">Without a signature on this form, a bidder’s response will be considered invalid and shall be rejected.  </w:t>
      </w:r>
      <w:r w:rsidRPr="00274C88">
        <w:rPr>
          <w:rFonts w:ascii="Arial" w:hAnsi="Arial" w:cs="Arial"/>
          <w:b/>
          <w:bCs/>
        </w:rPr>
        <w:t xml:space="preserve">Return </w:t>
      </w:r>
      <w:r w:rsidR="001B12FB" w:rsidRPr="00274C88">
        <w:rPr>
          <w:rFonts w:ascii="Arial" w:hAnsi="Arial" w:cs="Arial"/>
          <w:b/>
          <w:bCs/>
        </w:rPr>
        <w:t xml:space="preserve">completed </w:t>
      </w:r>
      <w:r w:rsidR="005B15C0">
        <w:rPr>
          <w:rFonts w:ascii="Arial" w:hAnsi="Arial" w:cs="Arial"/>
          <w:b/>
          <w:bCs/>
        </w:rPr>
        <w:t xml:space="preserve">and signed </w:t>
      </w:r>
      <w:r w:rsidR="001B12FB" w:rsidRPr="00274C88">
        <w:rPr>
          <w:rFonts w:ascii="Arial" w:hAnsi="Arial" w:cs="Arial"/>
          <w:b/>
          <w:bCs/>
        </w:rPr>
        <w:t xml:space="preserve">form </w:t>
      </w:r>
      <w:r w:rsidRPr="00274C88">
        <w:rPr>
          <w:rFonts w:ascii="Arial" w:hAnsi="Arial" w:cs="Arial"/>
          <w:b/>
          <w:bCs/>
        </w:rPr>
        <w:t>with bid submission.</w:t>
      </w:r>
    </w:p>
    <w:p w:rsidR="003B2FD9" w:rsidRPr="003B2FD9" w:rsidRDefault="007D5434" w:rsidP="001B12FB">
      <w:pPr>
        <w:pStyle w:val="ListParagraph"/>
        <w:numPr>
          <w:ilvl w:val="0"/>
          <w:numId w:val="17"/>
        </w:numPr>
        <w:spacing w:before="120" w:after="120"/>
        <w:rPr>
          <w:rFonts w:ascii="Arial" w:hAnsi="Arial" w:cs="Arial"/>
          <w:b/>
          <w:color w:val="000000"/>
        </w:rPr>
      </w:pPr>
      <w:r w:rsidRPr="00274C88">
        <w:rPr>
          <w:rFonts w:ascii="Arial" w:hAnsi="Arial" w:cs="Arial"/>
          <w:bCs/>
        </w:rPr>
        <w:lastRenderedPageBreak/>
        <w:t xml:space="preserve">Attachment #5 </w:t>
      </w:r>
      <w:r w:rsidR="00FA3744" w:rsidRPr="00274C88">
        <w:rPr>
          <w:rFonts w:ascii="Arial" w:hAnsi="Arial" w:cs="Arial"/>
          <w:bCs/>
        </w:rPr>
        <w:t>–</w:t>
      </w:r>
      <w:r w:rsidRPr="00274C88">
        <w:rPr>
          <w:rFonts w:ascii="Arial" w:hAnsi="Arial" w:cs="Arial"/>
          <w:bCs/>
        </w:rPr>
        <w:t xml:space="preserve"> </w:t>
      </w:r>
      <w:r w:rsidR="00FA3744" w:rsidRPr="00274C88">
        <w:rPr>
          <w:rFonts w:ascii="Arial" w:hAnsi="Arial" w:cs="Arial"/>
          <w:bCs/>
        </w:rPr>
        <w:t xml:space="preserve">Specifications </w:t>
      </w:r>
      <w:r w:rsidR="005B15C0">
        <w:rPr>
          <w:rFonts w:ascii="Arial" w:hAnsi="Arial" w:cs="Arial"/>
          <w:bCs/>
        </w:rPr>
        <w:t>&amp; Exceptions</w:t>
      </w:r>
      <w:r w:rsidR="00FA3744" w:rsidRPr="00274C88">
        <w:rPr>
          <w:rFonts w:ascii="Arial" w:hAnsi="Arial" w:cs="Arial"/>
          <w:bCs/>
        </w:rPr>
        <w:t xml:space="preserve">- </w:t>
      </w:r>
      <w:r w:rsidR="003B2FD9">
        <w:rPr>
          <w:rFonts w:ascii="Arial" w:hAnsi="Arial" w:cs="Arial"/>
          <w:color w:val="000000"/>
        </w:rPr>
        <w:t>In the Specifications section, Bidder is</w:t>
      </w:r>
      <w:r w:rsidR="001555BB" w:rsidRPr="00274C88">
        <w:rPr>
          <w:rFonts w:ascii="Arial" w:hAnsi="Arial" w:cs="Arial"/>
          <w:color w:val="000000"/>
        </w:rPr>
        <w:t xml:space="preserve"> required to check “yes” or “no” for each specification</w:t>
      </w:r>
      <w:r w:rsidR="001B12FB" w:rsidRPr="00274C88">
        <w:rPr>
          <w:rFonts w:ascii="Arial" w:hAnsi="Arial" w:cs="Arial"/>
          <w:color w:val="000000"/>
        </w:rPr>
        <w:t xml:space="preserve"> and provide a </w:t>
      </w:r>
      <w:r w:rsidR="001B12FB" w:rsidRPr="00274C88">
        <w:rPr>
          <w:rFonts w:ascii="Arial" w:hAnsi="Arial" w:cs="Arial"/>
          <w:color w:val="000000"/>
          <w:u w:val="single"/>
        </w:rPr>
        <w:t>brief</w:t>
      </w:r>
      <w:r w:rsidR="001B12FB" w:rsidRPr="00274C88">
        <w:rPr>
          <w:rFonts w:ascii="Arial" w:hAnsi="Arial" w:cs="Arial"/>
          <w:color w:val="000000"/>
        </w:rPr>
        <w:t xml:space="preserve"> explanation</w:t>
      </w:r>
      <w:r w:rsidR="001555BB" w:rsidRPr="00274C88">
        <w:rPr>
          <w:rFonts w:ascii="Arial" w:hAnsi="Arial" w:cs="Arial"/>
          <w:color w:val="000000"/>
        </w:rPr>
        <w:t xml:space="preserve">. </w:t>
      </w:r>
    </w:p>
    <w:p w:rsidR="007D5434" w:rsidRPr="00274C88" w:rsidRDefault="005B15C0" w:rsidP="003B2FD9">
      <w:pPr>
        <w:pStyle w:val="ListParagraph"/>
        <w:spacing w:before="120" w:after="120"/>
        <w:rPr>
          <w:rFonts w:ascii="Arial" w:hAnsi="Arial" w:cs="Arial"/>
          <w:b/>
          <w:color w:val="000000"/>
        </w:rPr>
      </w:pPr>
      <w:r>
        <w:rPr>
          <w:rFonts w:ascii="Arial" w:hAnsi="Arial" w:cs="Arial"/>
          <w:color w:val="000000"/>
        </w:rPr>
        <w:t>In the</w:t>
      </w:r>
      <w:r w:rsidR="003B2FD9">
        <w:rPr>
          <w:rFonts w:ascii="Arial" w:hAnsi="Arial" w:cs="Arial"/>
          <w:color w:val="000000"/>
        </w:rPr>
        <w:t xml:space="preserve"> Exceptions section, Bidder is</w:t>
      </w:r>
      <w:r>
        <w:rPr>
          <w:rFonts w:ascii="Arial" w:hAnsi="Arial" w:cs="Arial"/>
          <w:color w:val="000000"/>
        </w:rPr>
        <w:t xml:space="preserve"> required to inform TBR if they accept the TBR Pro F</w:t>
      </w:r>
      <w:r w:rsidR="003B2FD9">
        <w:rPr>
          <w:rFonts w:ascii="Arial" w:hAnsi="Arial" w:cs="Arial"/>
          <w:color w:val="000000"/>
        </w:rPr>
        <w:t>orma Agreement as it is or if B</w:t>
      </w:r>
      <w:r>
        <w:rPr>
          <w:rFonts w:ascii="Arial" w:hAnsi="Arial" w:cs="Arial"/>
          <w:color w:val="000000"/>
        </w:rPr>
        <w:t xml:space="preserve">idder has requested changes, additions or deletions.  If Bidder is requesting </w:t>
      </w:r>
      <w:r w:rsidR="003B2FD9">
        <w:rPr>
          <w:rFonts w:ascii="Arial" w:hAnsi="Arial" w:cs="Arial"/>
          <w:color w:val="000000"/>
        </w:rPr>
        <w:t>exceptions or additional provisions, Bidder shall include, with its bid submission, a marked-up version of the TBR Pro Forma Agreement showing all requested changes, additions and deletions.</w:t>
      </w:r>
      <w:r>
        <w:rPr>
          <w:rFonts w:ascii="Arial" w:hAnsi="Arial" w:cs="Arial"/>
          <w:color w:val="000000"/>
        </w:rPr>
        <w:t xml:space="preserve"> </w:t>
      </w:r>
      <w:r w:rsidR="001555BB" w:rsidRPr="00274C88">
        <w:rPr>
          <w:rFonts w:ascii="Arial" w:hAnsi="Arial" w:cs="Arial"/>
          <w:color w:val="000000"/>
        </w:rPr>
        <w:t xml:space="preserve"> </w:t>
      </w:r>
      <w:r w:rsidR="001555BB" w:rsidRPr="00274C88">
        <w:rPr>
          <w:rFonts w:ascii="Arial" w:hAnsi="Arial" w:cs="Arial"/>
          <w:b/>
          <w:bCs/>
        </w:rPr>
        <w:t xml:space="preserve">Return </w:t>
      </w:r>
      <w:r w:rsidR="001B12FB" w:rsidRPr="00274C88">
        <w:rPr>
          <w:rFonts w:ascii="Arial" w:hAnsi="Arial" w:cs="Arial"/>
          <w:b/>
          <w:bCs/>
        </w:rPr>
        <w:t xml:space="preserve">completed form </w:t>
      </w:r>
      <w:r w:rsidR="003B2FD9">
        <w:rPr>
          <w:rFonts w:ascii="Arial" w:hAnsi="Arial" w:cs="Arial"/>
          <w:b/>
          <w:bCs/>
        </w:rPr>
        <w:t xml:space="preserve">and any requested mark-ups to the Pro Forma Agreement </w:t>
      </w:r>
      <w:r w:rsidR="001555BB" w:rsidRPr="00274C88">
        <w:rPr>
          <w:rFonts w:ascii="Arial" w:hAnsi="Arial" w:cs="Arial"/>
          <w:b/>
          <w:bCs/>
        </w:rPr>
        <w:t>with bid submission.</w:t>
      </w:r>
    </w:p>
    <w:p w:rsidR="001555BB" w:rsidRPr="00274C88" w:rsidRDefault="001555BB" w:rsidP="00EC2C5C">
      <w:pPr>
        <w:pStyle w:val="ListParagraph"/>
        <w:numPr>
          <w:ilvl w:val="0"/>
          <w:numId w:val="17"/>
        </w:numPr>
        <w:spacing w:before="120" w:after="120"/>
        <w:rPr>
          <w:rFonts w:ascii="Arial" w:hAnsi="Arial" w:cs="Arial"/>
          <w:b/>
          <w:color w:val="000000"/>
        </w:rPr>
      </w:pPr>
      <w:r w:rsidRPr="00274C88">
        <w:rPr>
          <w:rFonts w:ascii="Arial" w:hAnsi="Arial" w:cs="Arial"/>
          <w:bCs/>
        </w:rPr>
        <w:t xml:space="preserve">Attachment #6 – </w:t>
      </w:r>
      <w:r w:rsidR="001B12FB" w:rsidRPr="00274C88">
        <w:rPr>
          <w:rFonts w:ascii="Arial" w:hAnsi="Arial" w:cs="Arial"/>
          <w:bCs/>
        </w:rPr>
        <w:t>Pricing Sheet</w:t>
      </w:r>
      <w:r w:rsidRPr="00274C88">
        <w:rPr>
          <w:rFonts w:ascii="Arial" w:hAnsi="Arial" w:cs="Arial"/>
          <w:bCs/>
        </w:rPr>
        <w:t xml:space="preserve"> - </w:t>
      </w:r>
      <w:r w:rsidRPr="00274C88">
        <w:rPr>
          <w:rFonts w:ascii="Arial" w:hAnsi="Arial" w:cs="Arial"/>
          <w:color w:val="000000"/>
        </w:rPr>
        <w:t>Bidders are required to</w:t>
      </w:r>
      <w:r w:rsidR="003B2FD9">
        <w:rPr>
          <w:rFonts w:ascii="Arial" w:hAnsi="Arial" w:cs="Arial"/>
          <w:color w:val="000000"/>
        </w:rPr>
        <w:t xml:space="preserve"> provide its</w:t>
      </w:r>
      <w:r w:rsidR="001B12FB" w:rsidRPr="00274C88">
        <w:rPr>
          <w:rFonts w:ascii="Arial" w:hAnsi="Arial" w:cs="Arial"/>
          <w:color w:val="000000"/>
        </w:rPr>
        <w:t xml:space="preserve"> fee for </w:t>
      </w:r>
      <w:r w:rsidR="00EC2C5C" w:rsidRPr="00274C88">
        <w:rPr>
          <w:rFonts w:ascii="Arial" w:hAnsi="Arial" w:cs="Arial"/>
          <w:color w:val="000000"/>
        </w:rPr>
        <w:t xml:space="preserve">years 1 – 5.  </w:t>
      </w:r>
      <w:bookmarkStart w:id="2" w:name="_Hlk503444160"/>
      <w:r w:rsidR="00EC2C5C" w:rsidRPr="00274C88">
        <w:rPr>
          <w:rFonts w:ascii="Arial" w:hAnsi="Arial" w:cs="Arial"/>
          <w:b/>
          <w:bCs/>
        </w:rPr>
        <w:t>Return completed form with bid submission.</w:t>
      </w:r>
      <w:bookmarkEnd w:id="2"/>
    </w:p>
    <w:p w:rsidR="009D300C" w:rsidRPr="00CA692A" w:rsidRDefault="001B12FB" w:rsidP="00CA692A">
      <w:pPr>
        <w:numPr>
          <w:ilvl w:val="0"/>
          <w:numId w:val="16"/>
        </w:numPr>
        <w:autoSpaceDE w:val="0"/>
        <w:autoSpaceDN w:val="0"/>
        <w:adjustRightInd w:val="0"/>
        <w:spacing w:before="120"/>
        <w:ind w:left="720"/>
        <w:rPr>
          <w:rFonts w:ascii="Arial" w:hAnsi="Arial" w:cs="Arial"/>
        </w:rPr>
      </w:pPr>
      <w:r w:rsidRPr="00274C88">
        <w:rPr>
          <w:rFonts w:ascii="Arial" w:hAnsi="Arial" w:cs="Arial"/>
          <w:bCs/>
        </w:rPr>
        <w:t>Attachment #7</w:t>
      </w:r>
      <w:r w:rsidR="001555BB" w:rsidRPr="00274C88">
        <w:rPr>
          <w:rFonts w:ascii="Arial" w:hAnsi="Arial" w:cs="Arial"/>
          <w:bCs/>
        </w:rPr>
        <w:t xml:space="preserve"> – </w:t>
      </w:r>
      <w:r w:rsidRPr="00274C88">
        <w:rPr>
          <w:rFonts w:ascii="Arial" w:hAnsi="Arial" w:cs="Arial"/>
          <w:bCs/>
        </w:rPr>
        <w:t>Pro Forma Agreement</w:t>
      </w:r>
      <w:r w:rsidR="001555BB" w:rsidRPr="00274C88">
        <w:rPr>
          <w:rFonts w:ascii="Arial" w:hAnsi="Arial" w:cs="Arial"/>
          <w:bCs/>
        </w:rPr>
        <w:t xml:space="preserve"> </w:t>
      </w:r>
      <w:r w:rsidR="00926101" w:rsidRPr="00274C88">
        <w:rPr>
          <w:rFonts w:ascii="Arial" w:hAnsi="Arial" w:cs="Arial"/>
          <w:bCs/>
        </w:rPr>
        <w:t>–</w:t>
      </w:r>
      <w:r w:rsidR="001555BB" w:rsidRPr="00274C88">
        <w:rPr>
          <w:rFonts w:ascii="Arial" w:hAnsi="Arial" w:cs="Arial"/>
          <w:bCs/>
        </w:rPr>
        <w:t xml:space="preserve"> </w:t>
      </w:r>
      <w:r w:rsidR="009D300C" w:rsidRPr="00274C88">
        <w:rPr>
          <w:rFonts w:ascii="Arial" w:hAnsi="Arial" w:cs="Arial"/>
        </w:rPr>
        <w:t>The Tennessee Board of Regents will be executing a master agreement for travel agent services.</w:t>
      </w:r>
      <w:r w:rsidR="003B2FD9">
        <w:rPr>
          <w:rFonts w:ascii="Arial" w:hAnsi="Arial" w:cs="Arial"/>
        </w:rPr>
        <w:t xml:space="preserve">  </w:t>
      </w:r>
      <w:r w:rsidR="00AE1A5F" w:rsidRPr="003B2FD9">
        <w:rPr>
          <w:rFonts w:ascii="Arial" w:hAnsi="Arial" w:cs="Arial"/>
        </w:rPr>
        <w:t>Attachment #7</w:t>
      </w:r>
      <w:r w:rsidR="009D300C" w:rsidRPr="003B2FD9">
        <w:rPr>
          <w:rFonts w:ascii="Arial" w:hAnsi="Arial" w:cs="Arial"/>
        </w:rPr>
        <w:t xml:space="preserve"> is TBR’s standard Pro Forma Agreement.  This is the agreement that will be executed between the parties.  </w:t>
      </w:r>
      <w:r w:rsidR="00CA692A">
        <w:rPr>
          <w:rFonts w:ascii="Arial" w:hAnsi="Arial" w:cs="Arial"/>
        </w:rPr>
        <w:t xml:space="preserve">If Bidder has requested changes to the Pro Forma Agreement, see Exceptions section of Attachment #5 for instructions. </w:t>
      </w:r>
      <w:r w:rsidR="009D300C" w:rsidRPr="00CA692A">
        <w:rPr>
          <w:rFonts w:ascii="Arial" w:hAnsi="Arial" w:cs="Arial"/>
        </w:rPr>
        <w:t xml:space="preserve">Failure to successfully negotiate an agreement will cause the bidder’s quotation to be rejected.  </w:t>
      </w:r>
    </w:p>
    <w:p w:rsidR="009D300C" w:rsidRPr="00274C88" w:rsidRDefault="009D300C" w:rsidP="009D300C">
      <w:pPr>
        <w:autoSpaceDE w:val="0"/>
        <w:autoSpaceDN w:val="0"/>
        <w:adjustRightInd w:val="0"/>
        <w:spacing w:before="120"/>
        <w:ind w:left="720"/>
        <w:rPr>
          <w:rFonts w:ascii="Arial" w:hAnsi="Arial" w:cs="Arial"/>
        </w:rPr>
      </w:pPr>
      <w:r w:rsidRPr="00274C88">
        <w:rPr>
          <w:rFonts w:ascii="Arial" w:hAnsi="Arial" w:cs="Arial"/>
        </w:rPr>
        <w:t>The term of this license shall begin upon execution of Agreement and be for a term of five (5) years.</w:t>
      </w:r>
    </w:p>
    <w:p w:rsidR="00296C62" w:rsidRPr="00296C62" w:rsidRDefault="001B12FB" w:rsidP="001555BB">
      <w:pPr>
        <w:pStyle w:val="ListParagraph"/>
        <w:numPr>
          <w:ilvl w:val="0"/>
          <w:numId w:val="17"/>
        </w:numPr>
        <w:spacing w:before="120" w:after="120"/>
        <w:rPr>
          <w:rFonts w:ascii="Arial" w:hAnsi="Arial" w:cs="Arial"/>
          <w:b/>
          <w:color w:val="000000"/>
        </w:rPr>
      </w:pPr>
      <w:r w:rsidRPr="00CA692A">
        <w:rPr>
          <w:rFonts w:ascii="Arial" w:hAnsi="Arial" w:cs="Arial"/>
          <w:bCs/>
        </w:rPr>
        <w:t>Attachment #8</w:t>
      </w:r>
      <w:r w:rsidR="001555BB" w:rsidRPr="00CA692A">
        <w:rPr>
          <w:rFonts w:ascii="Arial" w:hAnsi="Arial" w:cs="Arial"/>
          <w:bCs/>
        </w:rPr>
        <w:t xml:space="preserve"> – </w:t>
      </w:r>
      <w:r w:rsidR="00296C62">
        <w:rPr>
          <w:rFonts w:ascii="Arial" w:hAnsi="Arial" w:cs="Arial"/>
          <w:bCs/>
        </w:rPr>
        <w:t xml:space="preserve">RFQ Terms and Conditions - </w:t>
      </w:r>
      <w:r w:rsidR="00296C62" w:rsidRPr="00274C88">
        <w:rPr>
          <w:rFonts w:ascii="Arial" w:hAnsi="Arial" w:cs="Arial"/>
          <w:b/>
          <w:color w:val="000000"/>
        </w:rPr>
        <w:t>To be used as information purposes only and does not need to be included in the Bidders submittal.</w:t>
      </w:r>
    </w:p>
    <w:p w:rsidR="00CA692A" w:rsidRPr="00296C62" w:rsidRDefault="00296C62" w:rsidP="00296C62">
      <w:pPr>
        <w:pStyle w:val="ListParagraph"/>
        <w:numPr>
          <w:ilvl w:val="0"/>
          <w:numId w:val="17"/>
        </w:numPr>
        <w:spacing w:before="120" w:after="120"/>
        <w:rPr>
          <w:rFonts w:ascii="Arial" w:hAnsi="Arial" w:cs="Arial"/>
          <w:b/>
          <w:color w:val="000000"/>
        </w:rPr>
      </w:pPr>
      <w:r>
        <w:rPr>
          <w:rFonts w:ascii="Arial" w:hAnsi="Arial" w:cs="Arial"/>
          <w:bCs/>
        </w:rPr>
        <w:t>Attachment #9</w:t>
      </w:r>
      <w:r w:rsidRPr="00CA692A">
        <w:rPr>
          <w:rFonts w:ascii="Arial" w:hAnsi="Arial" w:cs="Arial"/>
          <w:bCs/>
        </w:rPr>
        <w:t xml:space="preserve"> – </w:t>
      </w:r>
      <w:r w:rsidR="001B12FB" w:rsidRPr="00296C62">
        <w:rPr>
          <w:rFonts w:ascii="Arial" w:hAnsi="Arial" w:cs="Arial"/>
          <w:bCs/>
        </w:rPr>
        <w:t>Request for Vendor Registration</w:t>
      </w:r>
      <w:r w:rsidR="001555BB" w:rsidRPr="00296C62">
        <w:rPr>
          <w:rFonts w:ascii="Arial" w:hAnsi="Arial" w:cs="Arial"/>
          <w:bCs/>
        </w:rPr>
        <w:t xml:space="preserve"> - </w:t>
      </w:r>
      <w:r w:rsidR="001555BB" w:rsidRPr="00296C62">
        <w:rPr>
          <w:rFonts w:ascii="Arial" w:hAnsi="Arial" w:cs="Arial"/>
          <w:color w:val="000000"/>
        </w:rPr>
        <w:t xml:space="preserve">Bidders </w:t>
      </w:r>
      <w:r w:rsidR="00274C88" w:rsidRPr="00296C62">
        <w:rPr>
          <w:rFonts w:ascii="Arial" w:hAnsi="Arial" w:cs="Arial"/>
          <w:color w:val="000000"/>
        </w:rPr>
        <w:t xml:space="preserve">are requested to complete the TBR </w:t>
      </w:r>
      <w:r w:rsidR="00CA692A" w:rsidRPr="00296C62">
        <w:rPr>
          <w:rFonts w:ascii="Arial" w:hAnsi="Arial" w:cs="Arial"/>
          <w:color w:val="000000"/>
        </w:rPr>
        <w:t xml:space="preserve">Total Supplier Management (TSM) </w:t>
      </w:r>
      <w:r w:rsidR="00274C88" w:rsidRPr="00296C62">
        <w:rPr>
          <w:rFonts w:ascii="Arial" w:hAnsi="Arial" w:cs="Arial"/>
          <w:color w:val="000000"/>
        </w:rPr>
        <w:t xml:space="preserve">vendor registration process and become a registered vendor. </w:t>
      </w:r>
    </w:p>
    <w:p w:rsidR="00CA692A" w:rsidRPr="00CA692A" w:rsidRDefault="00CA692A" w:rsidP="00CA692A">
      <w:pPr>
        <w:pStyle w:val="ListParagraph"/>
        <w:rPr>
          <w:rFonts w:ascii="Arial" w:hAnsi="Arial" w:cs="Arial"/>
        </w:rPr>
      </w:pPr>
      <w:r>
        <w:rPr>
          <w:rFonts w:ascii="Arial" w:hAnsi="Arial" w:cs="Arial"/>
        </w:rPr>
        <w:t>If Bidder has</w:t>
      </w:r>
      <w:r w:rsidRPr="00CA692A">
        <w:rPr>
          <w:rFonts w:ascii="Arial" w:hAnsi="Arial" w:cs="Arial"/>
        </w:rPr>
        <w:t xml:space="preserve"> completed the TSM vendor regi</w:t>
      </w:r>
      <w:r>
        <w:rPr>
          <w:rFonts w:ascii="Arial" w:hAnsi="Arial" w:cs="Arial"/>
        </w:rPr>
        <w:t xml:space="preserve">stration process or if Bidder has </w:t>
      </w:r>
      <w:r w:rsidRPr="00CA692A">
        <w:rPr>
          <w:rFonts w:ascii="Arial" w:hAnsi="Arial" w:cs="Arial"/>
        </w:rPr>
        <w:t>previously registered in the TBR TSM vendor registration system, p</w:t>
      </w:r>
      <w:r>
        <w:rPr>
          <w:rFonts w:ascii="Arial" w:hAnsi="Arial" w:cs="Arial"/>
        </w:rPr>
        <w:t>lease enter Bidder Supplier ID # in the</w:t>
      </w:r>
      <w:r w:rsidR="00296C62">
        <w:rPr>
          <w:rFonts w:ascii="Arial" w:hAnsi="Arial" w:cs="Arial"/>
        </w:rPr>
        <w:t xml:space="preserve"> space available on Attachment 9</w:t>
      </w:r>
      <w:r>
        <w:rPr>
          <w:rFonts w:ascii="Arial" w:hAnsi="Arial" w:cs="Arial"/>
        </w:rPr>
        <w:t>.</w:t>
      </w:r>
    </w:p>
    <w:p w:rsidR="00CA692A" w:rsidRPr="00CA692A" w:rsidRDefault="00CA692A" w:rsidP="00CA692A">
      <w:pPr>
        <w:pStyle w:val="ListParagraph"/>
        <w:rPr>
          <w:rFonts w:ascii="Arial" w:hAnsi="Arial" w:cs="Arial"/>
        </w:rPr>
      </w:pPr>
    </w:p>
    <w:p w:rsidR="00CA692A" w:rsidRPr="00CA692A" w:rsidRDefault="00CA692A" w:rsidP="00CA692A">
      <w:pPr>
        <w:pStyle w:val="ListParagraph"/>
        <w:rPr>
          <w:rFonts w:ascii="Arial" w:hAnsi="Arial" w:cs="Arial"/>
        </w:rPr>
      </w:pPr>
      <w:r>
        <w:rPr>
          <w:rFonts w:ascii="Arial" w:hAnsi="Arial" w:cs="Arial"/>
        </w:rPr>
        <w:t>If Bidder has</w:t>
      </w:r>
      <w:r w:rsidRPr="00CA692A">
        <w:rPr>
          <w:rFonts w:ascii="Arial" w:hAnsi="Arial" w:cs="Arial"/>
        </w:rPr>
        <w:t xml:space="preserve"> not completed the TSM vendor registration proce</w:t>
      </w:r>
      <w:r>
        <w:rPr>
          <w:rFonts w:ascii="Arial" w:hAnsi="Arial" w:cs="Arial"/>
        </w:rPr>
        <w:t>ss, please check th</w:t>
      </w:r>
      <w:r w:rsidR="00296C62">
        <w:rPr>
          <w:rFonts w:ascii="Arial" w:hAnsi="Arial" w:cs="Arial"/>
        </w:rPr>
        <w:t>e area requested in Attachment 9</w:t>
      </w:r>
      <w:r>
        <w:rPr>
          <w:rFonts w:ascii="Arial" w:hAnsi="Arial" w:cs="Arial"/>
        </w:rPr>
        <w:t xml:space="preserve">. </w:t>
      </w:r>
    </w:p>
    <w:p w:rsidR="001555BB" w:rsidRPr="00274C88" w:rsidRDefault="00274C88" w:rsidP="00CA692A">
      <w:pPr>
        <w:pStyle w:val="ListParagraph"/>
        <w:spacing w:before="120" w:after="120"/>
        <w:rPr>
          <w:rFonts w:ascii="Arial" w:hAnsi="Arial" w:cs="Arial"/>
          <w:b/>
          <w:color w:val="000000"/>
        </w:rPr>
      </w:pPr>
      <w:r w:rsidRPr="00274C88">
        <w:rPr>
          <w:rFonts w:ascii="Arial" w:hAnsi="Arial" w:cs="Arial"/>
          <w:b/>
          <w:bCs/>
        </w:rPr>
        <w:t>Return completed form with bid submission.</w:t>
      </w:r>
    </w:p>
    <w:p w:rsidR="008B3AD0" w:rsidRPr="00274C88" w:rsidRDefault="00296C62" w:rsidP="00274C88">
      <w:pPr>
        <w:pStyle w:val="ListParagraph"/>
        <w:numPr>
          <w:ilvl w:val="0"/>
          <w:numId w:val="17"/>
        </w:numPr>
        <w:spacing w:before="120" w:after="120"/>
        <w:rPr>
          <w:rFonts w:ascii="Arial" w:hAnsi="Arial" w:cs="Arial"/>
          <w:b/>
          <w:color w:val="000000"/>
        </w:rPr>
      </w:pPr>
      <w:r>
        <w:rPr>
          <w:rFonts w:ascii="Arial" w:hAnsi="Arial" w:cs="Arial"/>
          <w:bCs/>
        </w:rPr>
        <w:t>Attachment #10</w:t>
      </w:r>
      <w:r w:rsidR="001555BB" w:rsidRPr="00274C88">
        <w:rPr>
          <w:rFonts w:ascii="Arial" w:hAnsi="Arial" w:cs="Arial"/>
          <w:bCs/>
        </w:rPr>
        <w:t xml:space="preserve"> – </w:t>
      </w:r>
      <w:r w:rsidR="001B12FB" w:rsidRPr="00274C88">
        <w:rPr>
          <w:rFonts w:ascii="Arial" w:hAnsi="Arial" w:cs="Arial"/>
          <w:bCs/>
        </w:rPr>
        <w:t>List of Institutions</w:t>
      </w:r>
      <w:r w:rsidR="001555BB" w:rsidRPr="00274C88">
        <w:rPr>
          <w:rFonts w:ascii="Arial" w:hAnsi="Arial" w:cs="Arial"/>
          <w:bCs/>
        </w:rPr>
        <w:t xml:space="preserve"> - </w:t>
      </w:r>
      <w:r w:rsidR="001B12FB" w:rsidRPr="00274C88">
        <w:rPr>
          <w:rFonts w:ascii="Arial" w:hAnsi="Arial" w:cs="Arial"/>
          <w:b/>
          <w:color w:val="000000"/>
        </w:rPr>
        <w:t>To be used as information purposes only and does not need to be included in the Bidders submittal.</w:t>
      </w:r>
    </w:p>
    <w:p w:rsidR="00833298" w:rsidRPr="00274C88" w:rsidRDefault="00833298" w:rsidP="00833298">
      <w:pPr>
        <w:rPr>
          <w:rFonts w:ascii="Arial" w:hAnsi="Arial" w:cs="Arial"/>
        </w:rPr>
      </w:pPr>
      <w:r w:rsidRPr="00274C88">
        <w:rPr>
          <w:rFonts w:ascii="Arial" w:hAnsi="Arial" w:cs="Arial"/>
        </w:rPr>
        <w:t>Please direct any questions to:  Mark Hodges (</w:t>
      </w:r>
      <w:hyperlink r:id="rId8" w:history="1">
        <w:r w:rsidRPr="00274C88">
          <w:rPr>
            <w:rFonts w:ascii="Arial" w:hAnsi="Arial" w:cs="Arial"/>
            <w:color w:val="0000FF"/>
            <w:u w:val="single"/>
          </w:rPr>
          <w:t>mark.hodges@tbr.edu</w:t>
        </w:r>
      </w:hyperlink>
      <w:r w:rsidRPr="00274C88">
        <w:rPr>
          <w:rFonts w:ascii="Arial" w:hAnsi="Arial" w:cs="Arial"/>
        </w:rPr>
        <w:t>) or 615-366-3934 at the Tennessee Board of Regents,</w:t>
      </w:r>
      <w:r w:rsidR="00274C88" w:rsidRPr="00274C88">
        <w:rPr>
          <w:rFonts w:ascii="Arial" w:hAnsi="Arial" w:cs="Arial"/>
        </w:rPr>
        <w:t xml:space="preserve"> Procurement, Contracts and Payment Services</w:t>
      </w:r>
      <w:r w:rsidRPr="00274C88">
        <w:rPr>
          <w:rFonts w:ascii="Arial" w:hAnsi="Arial" w:cs="Arial"/>
        </w:rPr>
        <w:t xml:space="preserve">.  </w:t>
      </w:r>
    </w:p>
    <w:p w:rsidR="00833298" w:rsidRPr="00274C88" w:rsidRDefault="00833298" w:rsidP="00833298">
      <w:pPr>
        <w:autoSpaceDE w:val="0"/>
        <w:autoSpaceDN w:val="0"/>
        <w:adjustRightInd w:val="0"/>
        <w:rPr>
          <w:rFonts w:ascii="Arial" w:hAnsi="Arial" w:cs="Arial"/>
          <w:b/>
        </w:rPr>
      </w:pPr>
    </w:p>
    <w:p w:rsidR="00783E27" w:rsidRPr="00274C88" w:rsidRDefault="00783E27" w:rsidP="00A21B28">
      <w:pPr>
        <w:rPr>
          <w:rFonts w:ascii="Arial" w:hAnsi="Arial" w:cs="Arial"/>
        </w:rPr>
      </w:pPr>
    </w:p>
    <w:sectPr w:rsidR="00783E27" w:rsidRPr="00274C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DC0" w:rsidRDefault="00C03DC0">
      <w:r>
        <w:separator/>
      </w:r>
    </w:p>
  </w:endnote>
  <w:endnote w:type="continuationSeparator" w:id="0">
    <w:p w:rsidR="00C03DC0" w:rsidRDefault="00C03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DC0" w:rsidRDefault="00C03DC0">
      <w:r>
        <w:separator/>
      </w:r>
    </w:p>
  </w:footnote>
  <w:footnote w:type="continuationSeparator" w:id="0">
    <w:p w:rsidR="00C03DC0" w:rsidRDefault="00C03D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2"/>
    <w:multiLevelType w:val="hybridMultilevel"/>
    <w:tmpl w:val="00000022"/>
    <w:lvl w:ilvl="0" w:tplc="00000CE5">
      <w:start w:val="1"/>
      <w:numFmt w:val="bullet"/>
      <w:lvlText w:val="•"/>
      <w:lvlJc w:val="left"/>
      <w:pPr>
        <w:ind w:left="720" w:hanging="360"/>
      </w:pPr>
    </w:lvl>
    <w:lvl w:ilvl="1" w:tplc="00000CE6">
      <w:start w:val="1"/>
      <w:numFmt w:val="bullet"/>
      <w:lvlText w:val="•"/>
      <w:lvlJc w:val="left"/>
      <w:pPr>
        <w:ind w:left="1440" w:hanging="360"/>
      </w:pPr>
    </w:lvl>
    <w:lvl w:ilvl="2" w:tplc="00000CE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04025A"/>
    <w:multiLevelType w:val="hybridMultilevel"/>
    <w:tmpl w:val="A1DCE3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C509BC"/>
    <w:multiLevelType w:val="hybridMultilevel"/>
    <w:tmpl w:val="657CBEBE"/>
    <w:lvl w:ilvl="0" w:tplc="8D126A1C">
      <w:start w:val="1"/>
      <w:numFmt w:val="lowerRoman"/>
      <w:lvlText w:val="(%1)"/>
      <w:lvlJc w:val="left"/>
      <w:pPr>
        <w:ind w:left="479" w:hanging="392"/>
      </w:pPr>
      <w:rPr>
        <w:rFonts w:ascii="Calibri" w:eastAsia="Calibri" w:hAnsi="Calibr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F60CB7"/>
    <w:multiLevelType w:val="hybridMultilevel"/>
    <w:tmpl w:val="BC56B100"/>
    <w:lvl w:ilvl="0" w:tplc="6E1CAF90">
      <w:start w:val="1"/>
      <w:numFmt w:val="lowerLetter"/>
      <w:lvlText w:val="(%1)"/>
      <w:lvlJc w:val="left"/>
      <w:pPr>
        <w:ind w:left="1571" w:hanging="360"/>
      </w:pPr>
      <w:rPr>
        <w:rFonts w:ascii="Calibri" w:eastAsia="Calibri" w:hAnsi="Calibri" w:hint="default"/>
        <w:sz w:val="22"/>
        <w:szCs w:val="22"/>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 w15:restartNumberingAfterBreak="0">
    <w:nsid w:val="201E50FF"/>
    <w:multiLevelType w:val="hybridMultilevel"/>
    <w:tmpl w:val="00EA8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153BE3"/>
    <w:multiLevelType w:val="hybridMultilevel"/>
    <w:tmpl w:val="CF2206E6"/>
    <w:lvl w:ilvl="0" w:tplc="0409000F">
      <w:start w:val="1"/>
      <w:numFmt w:val="decimal"/>
      <w:lvlText w:val="%1."/>
      <w:lvlJc w:val="left"/>
      <w:pPr>
        <w:ind w:left="995" w:hanging="360"/>
      </w:p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6" w15:restartNumberingAfterBreak="0">
    <w:nsid w:val="266A5E26"/>
    <w:multiLevelType w:val="hybridMultilevel"/>
    <w:tmpl w:val="FB4AE7B6"/>
    <w:lvl w:ilvl="0" w:tplc="E33400C8">
      <w:start w:val="1"/>
      <w:numFmt w:val="bullet"/>
      <w:lvlText w:val=""/>
      <w:lvlJc w:val="left"/>
      <w:pPr>
        <w:tabs>
          <w:tab w:val="num" w:pos="1080"/>
        </w:tabs>
        <w:ind w:left="1080" w:hanging="360"/>
      </w:pPr>
      <w:rPr>
        <w:rFonts w:ascii="Wingdings" w:hAnsi="Wingdings"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CE16523"/>
    <w:multiLevelType w:val="hybridMultilevel"/>
    <w:tmpl w:val="37589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093AC2"/>
    <w:multiLevelType w:val="hybridMultilevel"/>
    <w:tmpl w:val="B0FAF356"/>
    <w:lvl w:ilvl="0" w:tplc="19FE9A2E">
      <w:start w:val="1"/>
      <w:numFmt w:val="decimal"/>
      <w:lvlText w:val="D.%1"/>
      <w:lvlJc w:val="left"/>
      <w:pPr>
        <w:ind w:left="36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B960D6"/>
    <w:multiLevelType w:val="multilevel"/>
    <w:tmpl w:val="7708EB16"/>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3FA43F94"/>
    <w:multiLevelType w:val="hybridMultilevel"/>
    <w:tmpl w:val="C64A7D64"/>
    <w:lvl w:ilvl="0" w:tplc="8A28A780">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BD6E60"/>
    <w:multiLevelType w:val="hybridMultilevel"/>
    <w:tmpl w:val="31BEB01E"/>
    <w:lvl w:ilvl="0" w:tplc="4CE8C9CA">
      <w:start w:val="2"/>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CB6644"/>
    <w:multiLevelType w:val="hybridMultilevel"/>
    <w:tmpl w:val="05063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DA6A3A"/>
    <w:multiLevelType w:val="hybridMultilevel"/>
    <w:tmpl w:val="121ACB5A"/>
    <w:lvl w:ilvl="0" w:tplc="E53482EA">
      <w:start w:val="1"/>
      <w:numFmt w:val="upp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F41538"/>
    <w:multiLevelType w:val="hybridMultilevel"/>
    <w:tmpl w:val="2AF8BAE4"/>
    <w:lvl w:ilvl="0" w:tplc="F4D41E6E">
      <w:start w:val="3"/>
      <w:numFmt w:val="lowerLetter"/>
      <w:lvlText w:val="%1."/>
      <w:lvlJc w:val="left"/>
      <w:pPr>
        <w:ind w:left="1440" w:hanging="360"/>
      </w:pPr>
      <w:rPr>
        <w:rFonts w:hint="default"/>
      </w:rPr>
    </w:lvl>
    <w:lvl w:ilvl="1" w:tplc="67DCC45A">
      <w:start w:val="1"/>
      <w:numFmt w:val="lowerRoman"/>
      <w:lvlText w:val="(%2)"/>
      <w:lvlJc w:val="left"/>
      <w:pPr>
        <w:ind w:left="1440" w:hanging="360"/>
      </w:pPr>
      <w:rPr>
        <w:rFonts w:ascii="Calibri" w:eastAsia="Calibri" w:hAnsi="Calibri" w:hint="default"/>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83542C"/>
    <w:multiLevelType w:val="hybridMultilevel"/>
    <w:tmpl w:val="E1286ADE"/>
    <w:lvl w:ilvl="0" w:tplc="50702D30">
      <w:start w:val="1"/>
      <w:numFmt w:val="upp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E710F1"/>
    <w:multiLevelType w:val="hybridMultilevel"/>
    <w:tmpl w:val="621C56F6"/>
    <w:lvl w:ilvl="0" w:tplc="7C02E978">
      <w:start w:val="9"/>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5"/>
  </w:num>
  <w:num w:numId="5">
    <w:abstractNumId w:val="14"/>
  </w:num>
  <w:num w:numId="6">
    <w:abstractNumId w:val="2"/>
  </w:num>
  <w:num w:numId="7">
    <w:abstractNumId w:val="3"/>
  </w:num>
  <w:num w:numId="8">
    <w:abstractNumId w:val="0"/>
  </w:num>
  <w:num w:numId="9">
    <w:abstractNumId w:val="13"/>
  </w:num>
  <w:num w:numId="10">
    <w:abstractNumId w:val="15"/>
  </w:num>
  <w:num w:numId="11">
    <w:abstractNumId w:val="10"/>
  </w:num>
  <w:num w:numId="12">
    <w:abstractNumId w:val="16"/>
  </w:num>
  <w:num w:numId="13">
    <w:abstractNumId w:val="8"/>
  </w:num>
  <w:num w:numId="14">
    <w:abstractNumId w:val="11"/>
  </w:num>
  <w:num w:numId="15">
    <w:abstractNumId w:val="9"/>
  </w:num>
  <w:num w:numId="16">
    <w:abstractNumId w:val="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5C4"/>
    <w:rsid w:val="00061E46"/>
    <w:rsid w:val="0009128D"/>
    <w:rsid w:val="000F6433"/>
    <w:rsid w:val="001410D8"/>
    <w:rsid w:val="001555BB"/>
    <w:rsid w:val="00173108"/>
    <w:rsid w:val="001B12FB"/>
    <w:rsid w:val="001E2635"/>
    <w:rsid w:val="00274C88"/>
    <w:rsid w:val="00283048"/>
    <w:rsid w:val="00296C62"/>
    <w:rsid w:val="002B677C"/>
    <w:rsid w:val="002E4095"/>
    <w:rsid w:val="00327D93"/>
    <w:rsid w:val="00355EDD"/>
    <w:rsid w:val="00375309"/>
    <w:rsid w:val="003771CC"/>
    <w:rsid w:val="0038032D"/>
    <w:rsid w:val="003B2FD9"/>
    <w:rsid w:val="00452C18"/>
    <w:rsid w:val="0049011E"/>
    <w:rsid w:val="004B52B2"/>
    <w:rsid w:val="005134D6"/>
    <w:rsid w:val="00544699"/>
    <w:rsid w:val="00560038"/>
    <w:rsid w:val="005B15C0"/>
    <w:rsid w:val="00603526"/>
    <w:rsid w:val="00616574"/>
    <w:rsid w:val="00680E69"/>
    <w:rsid w:val="006C7572"/>
    <w:rsid w:val="00776CB3"/>
    <w:rsid w:val="00783E27"/>
    <w:rsid w:val="007A6BF7"/>
    <w:rsid w:val="007D5434"/>
    <w:rsid w:val="00833298"/>
    <w:rsid w:val="008B2F3E"/>
    <w:rsid w:val="008B3AD0"/>
    <w:rsid w:val="008C35BA"/>
    <w:rsid w:val="008C5684"/>
    <w:rsid w:val="00906F63"/>
    <w:rsid w:val="00926101"/>
    <w:rsid w:val="009D300C"/>
    <w:rsid w:val="009F6614"/>
    <w:rsid w:val="00A21B28"/>
    <w:rsid w:val="00AD50F0"/>
    <w:rsid w:val="00AD60C3"/>
    <w:rsid w:val="00AE1A5F"/>
    <w:rsid w:val="00AF25C4"/>
    <w:rsid w:val="00B42E12"/>
    <w:rsid w:val="00BE407E"/>
    <w:rsid w:val="00C03DC0"/>
    <w:rsid w:val="00C2126A"/>
    <w:rsid w:val="00C37129"/>
    <w:rsid w:val="00CA692A"/>
    <w:rsid w:val="00CC4924"/>
    <w:rsid w:val="00CD6A09"/>
    <w:rsid w:val="00D04736"/>
    <w:rsid w:val="00D2126B"/>
    <w:rsid w:val="00D33ACA"/>
    <w:rsid w:val="00D71210"/>
    <w:rsid w:val="00DA19F2"/>
    <w:rsid w:val="00DB0256"/>
    <w:rsid w:val="00DB6FE2"/>
    <w:rsid w:val="00DC1C8A"/>
    <w:rsid w:val="00DD3CBA"/>
    <w:rsid w:val="00DE03B0"/>
    <w:rsid w:val="00DF0C90"/>
    <w:rsid w:val="00E27F50"/>
    <w:rsid w:val="00E96A13"/>
    <w:rsid w:val="00EC2C5C"/>
    <w:rsid w:val="00EC57D7"/>
    <w:rsid w:val="00F13611"/>
    <w:rsid w:val="00F45500"/>
    <w:rsid w:val="00FA3744"/>
    <w:rsid w:val="00FC5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4C037"/>
  <w15:chartTrackingRefBased/>
  <w15:docId w15:val="{1D6CD92C-83C2-4924-8D03-38100C799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1C8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048"/>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283048"/>
  </w:style>
  <w:style w:type="paragraph" w:styleId="Footer">
    <w:name w:val="footer"/>
    <w:basedOn w:val="Normal"/>
    <w:link w:val="FooterChar"/>
    <w:uiPriority w:val="99"/>
    <w:unhideWhenUsed/>
    <w:rsid w:val="00283048"/>
    <w:pPr>
      <w:tabs>
        <w:tab w:val="center" w:pos="4680"/>
        <w:tab w:val="right" w:pos="9360"/>
      </w:tabs>
    </w:pPr>
  </w:style>
  <w:style w:type="character" w:customStyle="1" w:styleId="FooterChar">
    <w:name w:val="Footer Char"/>
    <w:basedOn w:val="DefaultParagraphFont"/>
    <w:link w:val="Footer"/>
    <w:uiPriority w:val="99"/>
    <w:rsid w:val="00283048"/>
  </w:style>
  <w:style w:type="character" w:styleId="PageNumber">
    <w:name w:val="page number"/>
    <w:basedOn w:val="DefaultParagraphFont"/>
    <w:rsid w:val="00283048"/>
  </w:style>
  <w:style w:type="paragraph" w:styleId="BalloonText">
    <w:name w:val="Balloon Text"/>
    <w:basedOn w:val="Normal"/>
    <w:link w:val="BalloonTextChar"/>
    <w:uiPriority w:val="99"/>
    <w:semiHidden/>
    <w:unhideWhenUsed/>
    <w:rsid w:val="00DB6F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FE2"/>
    <w:rPr>
      <w:rFonts w:ascii="Segoe UI" w:hAnsi="Segoe UI" w:cs="Segoe UI"/>
      <w:sz w:val="18"/>
      <w:szCs w:val="18"/>
    </w:rPr>
  </w:style>
  <w:style w:type="character" w:styleId="Hyperlink">
    <w:name w:val="Hyperlink"/>
    <w:basedOn w:val="DefaultParagraphFont"/>
    <w:uiPriority w:val="99"/>
    <w:unhideWhenUsed/>
    <w:rsid w:val="00DC1C8A"/>
    <w:rPr>
      <w:color w:val="0563C1" w:themeColor="hyperlink"/>
      <w:u w:val="single"/>
    </w:rPr>
  </w:style>
  <w:style w:type="table" w:customStyle="1" w:styleId="TableGrid2">
    <w:name w:val="Table Grid2"/>
    <w:basedOn w:val="TableNormal"/>
    <w:next w:val="TableGrid"/>
    <w:uiPriority w:val="39"/>
    <w:rsid w:val="008C3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C3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3298"/>
    <w:pPr>
      <w:ind w:left="720"/>
    </w:pPr>
    <w:rPr>
      <w:rFonts w:eastAsia="Times New Roman"/>
    </w:rPr>
  </w:style>
  <w:style w:type="paragraph" w:styleId="BodyText">
    <w:name w:val="Body Text"/>
    <w:basedOn w:val="Normal"/>
    <w:link w:val="BodyTextChar"/>
    <w:rsid w:val="00833298"/>
    <w:pPr>
      <w:spacing w:after="220" w:line="220" w:lineRule="atLeast"/>
      <w:ind w:left="835"/>
    </w:pPr>
    <w:rPr>
      <w:rFonts w:eastAsia="Times New Roman"/>
      <w:sz w:val="20"/>
      <w:szCs w:val="20"/>
    </w:rPr>
  </w:style>
  <w:style w:type="character" w:customStyle="1" w:styleId="BodyTextChar">
    <w:name w:val="Body Text Char"/>
    <w:basedOn w:val="DefaultParagraphFont"/>
    <w:link w:val="BodyText"/>
    <w:rsid w:val="00833298"/>
    <w:rPr>
      <w:rFonts w:ascii="Times New Roman" w:eastAsia="Times New Roman" w:hAnsi="Times New Roman" w:cs="Times New Roman"/>
      <w:sz w:val="20"/>
      <w:szCs w:val="20"/>
    </w:rPr>
  </w:style>
  <w:style w:type="paragraph" w:styleId="Title">
    <w:name w:val="Title"/>
    <w:basedOn w:val="Normal"/>
    <w:link w:val="TitleChar"/>
    <w:qFormat/>
    <w:rsid w:val="003771CC"/>
    <w:pPr>
      <w:widowControl w:val="0"/>
      <w:autoSpaceDE w:val="0"/>
      <w:autoSpaceDN w:val="0"/>
      <w:adjustRightInd w:val="0"/>
      <w:jc w:val="center"/>
    </w:pPr>
    <w:rPr>
      <w:rFonts w:ascii="Courier New" w:eastAsia="Times New Roman" w:hAnsi="Courier New"/>
      <w:b/>
      <w:bCs/>
      <w:i/>
      <w:iCs/>
      <w:sz w:val="36"/>
      <w:szCs w:val="36"/>
    </w:rPr>
  </w:style>
  <w:style w:type="character" w:customStyle="1" w:styleId="TitleChar">
    <w:name w:val="Title Char"/>
    <w:basedOn w:val="DefaultParagraphFont"/>
    <w:link w:val="Title"/>
    <w:rsid w:val="003771CC"/>
    <w:rPr>
      <w:rFonts w:ascii="Courier New" w:eastAsia="Times New Roman" w:hAnsi="Courier New" w:cs="Times New Roman"/>
      <w:b/>
      <w:bCs/>
      <w:i/>
      <w:i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892021">
      <w:bodyDiv w:val="1"/>
      <w:marLeft w:val="0"/>
      <w:marRight w:val="0"/>
      <w:marTop w:val="0"/>
      <w:marBottom w:val="0"/>
      <w:divBdr>
        <w:top w:val="none" w:sz="0" w:space="0" w:color="auto"/>
        <w:left w:val="none" w:sz="0" w:space="0" w:color="auto"/>
        <w:bottom w:val="none" w:sz="0" w:space="0" w:color="auto"/>
        <w:right w:val="none" w:sz="0" w:space="0" w:color="auto"/>
      </w:divBdr>
    </w:div>
    <w:div w:id="1155336570">
      <w:bodyDiv w:val="1"/>
      <w:marLeft w:val="0"/>
      <w:marRight w:val="0"/>
      <w:marTop w:val="0"/>
      <w:marBottom w:val="0"/>
      <w:divBdr>
        <w:top w:val="none" w:sz="0" w:space="0" w:color="auto"/>
        <w:left w:val="none" w:sz="0" w:space="0" w:color="auto"/>
        <w:bottom w:val="none" w:sz="0" w:space="0" w:color="auto"/>
        <w:right w:val="none" w:sz="0" w:space="0" w:color="auto"/>
      </w:divBdr>
    </w:div>
    <w:div w:id="171121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hodges@tbr.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Hodges</dc:creator>
  <cp:keywords/>
  <dc:description/>
  <cp:lastModifiedBy>Mark Hodges</cp:lastModifiedBy>
  <cp:revision>2</cp:revision>
  <cp:lastPrinted>2018-01-09T20:32:00Z</cp:lastPrinted>
  <dcterms:created xsi:type="dcterms:W3CDTF">2018-01-11T20:47:00Z</dcterms:created>
  <dcterms:modified xsi:type="dcterms:W3CDTF">2018-01-11T20:47:00Z</dcterms:modified>
</cp:coreProperties>
</file>