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EDA" w:rsidRPr="00836413" w:rsidRDefault="00804DCA">
      <w:pPr>
        <w:tabs>
          <w:tab w:val="left" w:pos="720"/>
        </w:tabs>
        <w:spacing w:after="240"/>
        <w:ind w:left="1440" w:hanging="1440"/>
        <w:jc w:val="center"/>
        <w:rPr>
          <w:rFonts w:ascii="Arial" w:hAnsi="Arial"/>
          <w:b/>
          <w:caps/>
          <w:sz w:val="32"/>
        </w:rPr>
      </w:pPr>
      <w:r>
        <w:rPr>
          <w:rFonts w:ascii="Arial" w:hAnsi="Arial"/>
          <w:b/>
          <w:caps/>
          <w:sz w:val="32"/>
        </w:rPr>
        <w:t xml:space="preserve">Request for </w:t>
      </w:r>
      <w:r w:rsidR="009E00D6">
        <w:rPr>
          <w:rFonts w:ascii="Arial" w:hAnsi="Arial"/>
          <w:b/>
          <w:caps/>
          <w:sz w:val="32"/>
        </w:rPr>
        <w:t xml:space="preserve">GMP </w:t>
      </w:r>
    </w:p>
    <w:tbl>
      <w:tblPr>
        <w:tblW w:w="0" w:type="auto"/>
        <w:tblLayout w:type="fixed"/>
        <w:tblLook w:val="0000" w:firstRow="0" w:lastRow="0" w:firstColumn="0" w:lastColumn="0" w:noHBand="0" w:noVBand="0"/>
      </w:tblPr>
      <w:tblGrid>
        <w:gridCol w:w="1638"/>
        <w:gridCol w:w="8658"/>
      </w:tblGrid>
      <w:tr w:rsidR="005D4EDA">
        <w:trPr>
          <w:trHeight w:val="960"/>
        </w:trPr>
        <w:tc>
          <w:tcPr>
            <w:tcW w:w="1638" w:type="dxa"/>
            <w:tcBorders>
              <w:top w:val="nil"/>
              <w:left w:val="nil"/>
              <w:bottom w:val="nil"/>
              <w:right w:val="nil"/>
            </w:tcBorders>
          </w:tcPr>
          <w:p w:rsidR="005D4EDA" w:rsidRDefault="00836413" w:rsidP="00836413">
            <w:pPr>
              <w:tabs>
                <w:tab w:val="left" w:pos="2160"/>
              </w:tabs>
              <w:rPr>
                <w:rFonts w:ascii="Arial" w:hAnsi="Arial"/>
              </w:rPr>
            </w:pPr>
            <w:r>
              <w:rPr>
                <w:rFonts w:ascii="Arial" w:hAnsi="Arial"/>
                <w:b/>
                <w:sz w:val="24"/>
              </w:rPr>
              <w:t>For Project</w:t>
            </w:r>
            <w:r w:rsidR="005D4EDA">
              <w:rPr>
                <w:rFonts w:ascii="Arial" w:hAnsi="Arial"/>
                <w:b/>
                <w:sz w:val="24"/>
              </w:rPr>
              <w:t>:</w:t>
            </w:r>
          </w:p>
        </w:tc>
        <w:tc>
          <w:tcPr>
            <w:tcW w:w="8658" w:type="dxa"/>
            <w:tcBorders>
              <w:top w:val="nil"/>
              <w:left w:val="nil"/>
              <w:bottom w:val="nil"/>
              <w:right w:val="nil"/>
            </w:tcBorders>
          </w:tcPr>
          <w:p w:rsidR="005D4EDA" w:rsidRDefault="005D4EDA">
            <w:pPr>
              <w:tabs>
                <w:tab w:val="left" w:pos="2160"/>
              </w:tabs>
              <w:rPr>
                <w:rFonts w:ascii="Arial" w:hAnsi="Arial"/>
                <w:sz w:val="24"/>
              </w:rPr>
            </w:pPr>
          </w:p>
        </w:tc>
      </w:tr>
    </w:tbl>
    <w:p w:rsidR="00836413" w:rsidRPr="00AB6C33" w:rsidRDefault="005D4EDA" w:rsidP="00836413">
      <w:pPr>
        <w:tabs>
          <w:tab w:val="left" w:pos="432"/>
        </w:tabs>
        <w:spacing w:before="180"/>
        <w:ind w:left="432" w:hanging="432"/>
        <w:jc w:val="both"/>
        <w:rPr>
          <w:rFonts w:ascii="Arial" w:hAnsi="Arial"/>
        </w:rPr>
      </w:pPr>
      <w:bookmarkStart w:id="0" w:name="_GoBack"/>
      <w:r w:rsidRPr="00AB6C33">
        <w:rPr>
          <w:rFonts w:ascii="Arial" w:hAnsi="Arial"/>
          <w:b/>
          <w:sz w:val="24"/>
        </w:rPr>
        <w:t>A.</w:t>
      </w:r>
      <w:r w:rsidRPr="00AB6C33">
        <w:rPr>
          <w:rFonts w:ascii="Arial" w:hAnsi="Arial"/>
        </w:rPr>
        <w:tab/>
      </w:r>
      <w:r w:rsidR="00836413" w:rsidRPr="00AB6C33">
        <w:rPr>
          <w:rFonts w:ascii="Arial" w:hAnsi="Arial"/>
        </w:rPr>
        <w:t xml:space="preserve">A </w:t>
      </w:r>
      <w:r w:rsidR="00CF5748" w:rsidRPr="00AB6C33">
        <w:rPr>
          <w:rFonts w:ascii="Arial" w:hAnsi="Arial"/>
        </w:rPr>
        <w:t xml:space="preserve">Guaranteed Maximum Price </w:t>
      </w:r>
      <w:r w:rsidR="007E5FB9" w:rsidRPr="00AB6C33">
        <w:rPr>
          <w:rFonts w:ascii="Arial" w:hAnsi="Arial"/>
        </w:rPr>
        <w:t xml:space="preserve">(GMP) </w:t>
      </w:r>
      <w:r w:rsidR="00836413" w:rsidRPr="00AB6C33">
        <w:rPr>
          <w:rFonts w:ascii="Arial" w:hAnsi="Arial"/>
        </w:rPr>
        <w:t xml:space="preserve">is requested for the Work described in this Project Manual and the associated drawings and addenda.  You are to obtain bids for trade subcontracts, and develop the </w:t>
      </w:r>
      <w:r w:rsidR="00836413" w:rsidRPr="00AB6C33">
        <w:rPr>
          <w:rFonts w:ascii="Arial" w:hAnsi="Arial"/>
          <w:strike/>
        </w:rPr>
        <w:t>proposal</w:t>
      </w:r>
      <w:r w:rsidR="00836413" w:rsidRPr="00AB6C33">
        <w:rPr>
          <w:rFonts w:ascii="Arial" w:hAnsi="Arial"/>
        </w:rPr>
        <w:t xml:space="preserve"> </w:t>
      </w:r>
      <w:r w:rsidR="007E5FB9" w:rsidRPr="00AB6C33">
        <w:rPr>
          <w:rFonts w:ascii="Arial" w:hAnsi="Arial"/>
        </w:rPr>
        <w:t xml:space="preserve">GMP </w:t>
      </w:r>
      <w:r w:rsidR="00836413" w:rsidRPr="00AB6C33">
        <w:rPr>
          <w:rFonts w:ascii="Arial" w:hAnsi="Arial"/>
        </w:rPr>
        <w:t>in accordance with the CM/GC Master Contract.</w:t>
      </w:r>
    </w:p>
    <w:p w:rsidR="00836413" w:rsidRPr="00AB6C33" w:rsidRDefault="00836413">
      <w:pPr>
        <w:tabs>
          <w:tab w:val="left" w:pos="432"/>
        </w:tabs>
        <w:spacing w:before="180"/>
        <w:ind w:left="432" w:hanging="432"/>
        <w:jc w:val="both"/>
        <w:rPr>
          <w:rFonts w:ascii="Arial" w:hAnsi="Arial"/>
        </w:rPr>
      </w:pPr>
      <w:r w:rsidRPr="00AB6C33">
        <w:rPr>
          <w:rFonts w:ascii="Arial" w:hAnsi="Arial"/>
          <w:b/>
          <w:sz w:val="24"/>
        </w:rPr>
        <w:t>B.</w:t>
      </w:r>
      <w:r w:rsidRPr="00AB6C33">
        <w:rPr>
          <w:rFonts w:ascii="Arial" w:hAnsi="Arial"/>
        </w:rPr>
        <w:tab/>
        <w:t xml:space="preserve">The </w:t>
      </w:r>
      <w:r w:rsidR="007E5FB9" w:rsidRPr="00AB6C33">
        <w:rPr>
          <w:rFonts w:ascii="Arial" w:hAnsi="Arial"/>
        </w:rPr>
        <w:t xml:space="preserve">GMP </w:t>
      </w:r>
      <w:r w:rsidRPr="00AB6C33">
        <w:rPr>
          <w:rFonts w:ascii="Arial" w:hAnsi="Arial"/>
        </w:rPr>
        <w:t>shall be for:</w:t>
      </w:r>
    </w:p>
    <w:tbl>
      <w:tblPr>
        <w:tblW w:w="0" w:type="auto"/>
        <w:tblInd w:w="558" w:type="dxa"/>
        <w:tblLook w:val="04A0" w:firstRow="1" w:lastRow="0" w:firstColumn="1" w:lastColumn="0" w:noHBand="0" w:noVBand="1"/>
      </w:tblPr>
      <w:tblGrid>
        <w:gridCol w:w="444"/>
        <w:gridCol w:w="9073"/>
      </w:tblGrid>
      <w:tr w:rsidR="00AB6C33" w:rsidRPr="00AB6C33" w:rsidTr="007D16BF">
        <w:tc>
          <w:tcPr>
            <w:tcW w:w="450" w:type="dxa"/>
            <w:tcBorders>
              <w:top w:val="single" w:sz="4" w:space="0" w:color="auto"/>
              <w:left w:val="single" w:sz="4" w:space="0" w:color="auto"/>
              <w:bottom w:val="single" w:sz="4" w:space="0" w:color="auto"/>
              <w:right w:val="single" w:sz="4" w:space="0" w:color="auto"/>
            </w:tcBorders>
            <w:vAlign w:val="center"/>
          </w:tcPr>
          <w:p w:rsidR="00836413" w:rsidRPr="00AB6C33" w:rsidRDefault="00836413" w:rsidP="007D16BF">
            <w:pPr>
              <w:tabs>
                <w:tab w:val="left" w:pos="432"/>
              </w:tabs>
              <w:jc w:val="both"/>
              <w:rPr>
                <w:rFonts w:ascii="Arial" w:hAnsi="Arial"/>
                <w:sz w:val="32"/>
                <w:szCs w:val="32"/>
              </w:rPr>
            </w:pPr>
          </w:p>
        </w:tc>
        <w:tc>
          <w:tcPr>
            <w:tcW w:w="9288" w:type="dxa"/>
            <w:tcBorders>
              <w:left w:val="single" w:sz="4" w:space="0" w:color="auto"/>
            </w:tcBorders>
            <w:vAlign w:val="center"/>
          </w:tcPr>
          <w:p w:rsidR="00836413" w:rsidRPr="00AB6C33" w:rsidRDefault="000870D8" w:rsidP="007D16BF">
            <w:pPr>
              <w:tabs>
                <w:tab w:val="left" w:pos="432"/>
              </w:tabs>
              <w:jc w:val="both"/>
              <w:rPr>
                <w:rFonts w:ascii="Arial" w:hAnsi="Arial"/>
                <w:b/>
                <w:sz w:val="24"/>
                <w:szCs w:val="24"/>
              </w:rPr>
            </w:pPr>
            <w:proofErr w:type="gramStart"/>
            <w:r w:rsidRPr="00AB6C33">
              <w:rPr>
                <w:rFonts w:ascii="Arial" w:hAnsi="Arial"/>
                <w:b/>
                <w:sz w:val="24"/>
                <w:szCs w:val="24"/>
              </w:rPr>
              <w:t>a</w:t>
            </w:r>
            <w:proofErr w:type="gramEnd"/>
            <w:r w:rsidR="00836413" w:rsidRPr="00AB6C33">
              <w:rPr>
                <w:rFonts w:ascii="Arial" w:hAnsi="Arial"/>
                <w:b/>
                <w:sz w:val="24"/>
                <w:szCs w:val="24"/>
              </w:rPr>
              <w:t xml:space="preserve"> new Contract</w:t>
            </w:r>
            <w:r w:rsidRPr="00AB6C33">
              <w:rPr>
                <w:rFonts w:ascii="Arial" w:hAnsi="Arial"/>
                <w:b/>
                <w:sz w:val="24"/>
                <w:szCs w:val="24"/>
              </w:rPr>
              <w:t>.</w:t>
            </w:r>
          </w:p>
        </w:tc>
      </w:tr>
      <w:tr w:rsidR="00AB6C33" w:rsidRPr="00AB6C33" w:rsidTr="007D16BF">
        <w:tc>
          <w:tcPr>
            <w:tcW w:w="450" w:type="dxa"/>
            <w:tcBorders>
              <w:top w:val="single" w:sz="4" w:space="0" w:color="auto"/>
              <w:bottom w:val="single" w:sz="4" w:space="0" w:color="auto"/>
            </w:tcBorders>
            <w:vAlign w:val="center"/>
          </w:tcPr>
          <w:p w:rsidR="00836413" w:rsidRPr="00AB6C33" w:rsidRDefault="00836413" w:rsidP="007D16BF">
            <w:pPr>
              <w:tabs>
                <w:tab w:val="left" w:pos="432"/>
              </w:tabs>
              <w:jc w:val="both"/>
              <w:rPr>
                <w:rFonts w:ascii="Arial" w:hAnsi="Arial"/>
                <w:sz w:val="4"/>
                <w:szCs w:val="4"/>
              </w:rPr>
            </w:pPr>
          </w:p>
        </w:tc>
        <w:tc>
          <w:tcPr>
            <w:tcW w:w="9288" w:type="dxa"/>
            <w:vAlign w:val="center"/>
          </w:tcPr>
          <w:p w:rsidR="00836413" w:rsidRPr="00AB6C33" w:rsidRDefault="00836413" w:rsidP="007D16BF">
            <w:pPr>
              <w:tabs>
                <w:tab w:val="left" w:pos="432"/>
              </w:tabs>
              <w:jc w:val="both"/>
              <w:rPr>
                <w:rFonts w:ascii="Arial" w:hAnsi="Arial"/>
                <w:b/>
                <w:sz w:val="4"/>
                <w:szCs w:val="4"/>
              </w:rPr>
            </w:pPr>
          </w:p>
        </w:tc>
      </w:tr>
      <w:tr w:rsidR="00AB6C33" w:rsidRPr="00AB6C33" w:rsidTr="007D16BF">
        <w:tc>
          <w:tcPr>
            <w:tcW w:w="450" w:type="dxa"/>
            <w:tcBorders>
              <w:top w:val="single" w:sz="4" w:space="0" w:color="auto"/>
              <w:left w:val="single" w:sz="4" w:space="0" w:color="auto"/>
              <w:bottom w:val="single" w:sz="4" w:space="0" w:color="auto"/>
              <w:right w:val="single" w:sz="4" w:space="0" w:color="auto"/>
            </w:tcBorders>
            <w:vAlign w:val="center"/>
          </w:tcPr>
          <w:p w:rsidR="00836413" w:rsidRPr="00AB6C33" w:rsidRDefault="00836413" w:rsidP="007D16BF">
            <w:pPr>
              <w:tabs>
                <w:tab w:val="left" w:pos="432"/>
              </w:tabs>
              <w:jc w:val="both"/>
              <w:rPr>
                <w:rFonts w:ascii="Arial" w:hAnsi="Arial"/>
                <w:sz w:val="32"/>
                <w:szCs w:val="32"/>
              </w:rPr>
            </w:pPr>
          </w:p>
        </w:tc>
        <w:tc>
          <w:tcPr>
            <w:tcW w:w="9288" w:type="dxa"/>
            <w:tcBorders>
              <w:left w:val="single" w:sz="4" w:space="0" w:color="auto"/>
            </w:tcBorders>
            <w:vAlign w:val="center"/>
          </w:tcPr>
          <w:p w:rsidR="00836413" w:rsidRPr="00AB6C33" w:rsidRDefault="000870D8" w:rsidP="007D16BF">
            <w:pPr>
              <w:tabs>
                <w:tab w:val="left" w:pos="432"/>
              </w:tabs>
              <w:jc w:val="both"/>
              <w:rPr>
                <w:rFonts w:ascii="Arial" w:hAnsi="Arial"/>
                <w:b/>
                <w:sz w:val="24"/>
                <w:szCs w:val="24"/>
              </w:rPr>
            </w:pPr>
            <w:proofErr w:type="gramStart"/>
            <w:r w:rsidRPr="00AB6C33">
              <w:rPr>
                <w:rFonts w:ascii="Arial" w:hAnsi="Arial"/>
                <w:b/>
                <w:sz w:val="24"/>
                <w:szCs w:val="24"/>
              </w:rPr>
              <w:t>a</w:t>
            </w:r>
            <w:r w:rsidR="00836413" w:rsidRPr="00AB6C33">
              <w:rPr>
                <w:rFonts w:ascii="Arial" w:hAnsi="Arial"/>
                <w:b/>
                <w:sz w:val="24"/>
                <w:szCs w:val="24"/>
              </w:rPr>
              <w:t>n</w:t>
            </w:r>
            <w:proofErr w:type="gramEnd"/>
            <w:r w:rsidR="00836413" w:rsidRPr="00AB6C33">
              <w:rPr>
                <w:rFonts w:ascii="Arial" w:hAnsi="Arial"/>
                <w:b/>
                <w:sz w:val="24"/>
                <w:szCs w:val="24"/>
              </w:rPr>
              <w:t xml:space="preserve"> amendment to an existing Contract</w:t>
            </w:r>
            <w:r w:rsidRPr="00AB6C33">
              <w:rPr>
                <w:rFonts w:ascii="Arial" w:hAnsi="Arial"/>
                <w:b/>
                <w:sz w:val="24"/>
                <w:szCs w:val="24"/>
              </w:rPr>
              <w:t>.</w:t>
            </w:r>
          </w:p>
        </w:tc>
      </w:tr>
    </w:tbl>
    <w:p w:rsidR="00836413" w:rsidRPr="00AB6C33" w:rsidRDefault="00836413" w:rsidP="00836413">
      <w:pPr>
        <w:tabs>
          <w:tab w:val="left" w:pos="432"/>
        </w:tabs>
        <w:spacing w:before="180"/>
        <w:ind w:left="432" w:hanging="432"/>
        <w:jc w:val="both"/>
        <w:rPr>
          <w:rFonts w:ascii="Arial" w:hAnsi="Arial"/>
        </w:rPr>
      </w:pPr>
      <w:r w:rsidRPr="00AB6C33">
        <w:rPr>
          <w:rFonts w:ascii="Arial" w:hAnsi="Arial"/>
          <w:b/>
          <w:sz w:val="24"/>
        </w:rPr>
        <w:t>C.</w:t>
      </w:r>
      <w:r w:rsidRPr="00AB6C33">
        <w:rPr>
          <w:rFonts w:ascii="Arial" w:hAnsi="Arial"/>
        </w:rPr>
        <w:tab/>
        <w:t xml:space="preserve">The </w:t>
      </w:r>
      <w:r w:rsidR="007E5FB9" w:rsidRPr="00AB6C33">
        <w:rPr>
          <w:rFonts w:ascii="Arial" w:hAnsi="Arial"/>
        </w:rPr>
        <w:t xml:space="preserve">GMP </w:t>
      </w:r>
      <w:r w:rsidRPr="00AB6C33">
        <w:rPr>
          <w:rFonts w:ascii="Arial" w:hAnsi="Arial"/>
        </w:rPr>
        <w:t>shall offer alternates as specified.  In addition, voluntary alternates:</w:t>
      </w:r>
    </w:p>
    <w:tbl>
      <w:tblPr>
        <w:tblW w:w="0" w:type="auto"/>
        <w:tblInd w:w="558" w:type="dxa"/>
        <w:tblLook w:val="04A0" w:firstRow="1" w:lastRow="0" w:firstColumn="1" w:lastColumn="0" w:noHBand="0" w:noVBand="1"/>
      </w:tblPr>
      <w:tblGrid>
        <w:gridCol w:w="443"/>
        <w:gridCol w:w="3005"/>
        <w:gridCol w:w="1748"/>
        <w:gridCol w:w="4321"/>
      </w:tblGrid>
      <w:tr w:rsidR="00AB6C33" w:rsidRPr="00AB6C33" w:rsidTr="009E00D6">
        <w:tc>
          <w:tcPr>
            <w:tcW w:w="450" w:type="dxa"/>
            <w:tcBorders>
              <w:top w:val="single" w:sz="4" w:space="0" w:color="auto"/>
              <w:left w:val="single" w:sz="4" w:space="0" w:color="auto"/>
              <w:bottom w:val="single" w:sz="4" w:space="0" w:color="auto"/>
              <w:right w:val="single" w:sz="4" w:space="0" w:color="auto"/>
            </w:tcBorders>
            <w:vAlign w:val="center"/>
          </w:tcPr>
          <w:p w:rsidR="000870D8" w:rsidRPr="00AB6C33" w:rsidRDefault="000870D8" w:rsidP="007D16BF">
            <w:pPr>
              <w:tabs>
                <w:tab w:val="left" w:pos="432"/>
              </w:tabs>
              <w:jc w:val="both"/>
              <w:rPr>
                <w:rFonts w:ascii="Arial" w:hAnsi="Arial"/>
                <w:sz w:val="32"/>
                <w:szCs w:val="32"/>
              </w:rPr>
            </w:pPr>
          </w:p>
        </w:tc>
        <w:tc>
          <w:tcPr>
            <w:tcW w:w="3060" w:type="dxa"/>
            <w:tcBorders>
              <w:left w:val="single" w:sz="4" w:space="0" w:color="auto"/>
            </w:tcBorders>
            <w:vAlign w:val="center"/>
          </w:tcPr>
          <w:p w:rsidR="000870D8" w:rsidRPr="00AB6C33" w:rsidRDefault="000870D8" w:rsidP="007D16BF">
            <w:pPr>
              <w:tabs>
                <w:tab w:val="left" w:pos="432"/>
              </w:tabs>
              <w:jc w:val="both"/>
              <w:rPr>
                <w:rFonts w:ascii="Arial" w:hAnsi="Arial"/>
                <w:b/>
                <w:sz w:val="24"/>
                <w:szCs w:val="24"/>
              </w:rPr>
            </w:pPr>
            <w:r w:rsidRPr="00AB6C33">
              <w:rPr>
                <w:rFonts w:ascii="Arial" w:hAnsi="Arial"/>
                <w:b/>
                <w:sz w:val="24"/>
                <w:szCs w:val="24"/>
              </w:rPr>
              <w:t>may be proposed, up to</w:t>
            </w:r>
          </w:p>
        </w:tc>
        <w:tc>
          <w:tcPr>
            <w:tcW w:w="1800" w:type="dxa"/>
            <w:tcBorders>
              <w:bottom w:val="single" w:sz="4" w:space="0" w:color="auto"/>
            </w:tcBorders>
            <w:vAlign w:val="center"/>
          </w:tcPr>
          <w:p w:rsidR="000870D8" w:rsidRPr="00AB6C33" w:rsidRDefault="000870D8" w:rsidP="007D16BF">
            <w:pPr>
              <w:tabs>
                <w:tab w:val="left" w:pos="432"/>
              </w:tabs>
              <w:jc w:val="center"/>
              <w:rPr>
                <w:rFonts w:ascii="Arial" w:hAnsi="Arial"/>
                <w:b/>
                <w:sz w:val="24"/>
                <w:szCs w:val="24"/>
              </w:rPr>
            </w:pPr>
          </w:p>
        </w:tc>
        <w:tc>
          <w:tcPr>
            <w:tcW w:w="4428" w:type="dxa"/>
            <w:tcBorders>
              <w:left w:val="nil"/>
            </w:tcBorders>
            <w:vAlign w:val="center"/>
          </w:tcPr>
          <w:p w:rsidR="000870D8" w:rsidRPr="00AB6C33" w:rsidRDefault="000870D8" w:rsidP="007D16BF">
            <w:pPr>
              <w:tabs>
                <w:tab w:val="left" w:pos="432"/>
              </w:tabs>
              <w:jc w:val="both"/>
              <w:rPr>
                <w:rFonts w:ascii="Arial" w:hAnsi="Arial"/>
                <w:b/>
                <w:sz w:val="24"/>
                <w:szCs w:val="24"/>
              </w:rPr>
            </w:pPr>
            <w:proofErr w:type="gramStart"/>
            <w:r w:rsidRPr="00AB6C33">
              <w:rPr>
                <w:rFonts w:ascii="Arial" w:hAnsi="Arial"/>
                <w:b/>
                <w:sz w:val="24"/>
                <w:szCs w:val="24"/>
              </w:rPr>
              <w:t>in</w:t>
            </w:r>
            <w:proofErr w:type="gramEnd"/>
            <w:r w:rsidRPr="00AB6C33">
              <w:rPr>
                <w:rFonts w:ascii="Arial" w:hAnsi="Arial"/>
                <w:b/>
                <w:sz w:val="24"/>
                <w:szCs w:val="24"/>
              </w:rPr>
              <w:t xml:space="preserve"> number.</w:t>
            </w:r>
          </w:p>
        </w:tc>
      </w:tr>
      <w:bookmarkEnd w:id="0"/>
      <w:tr w:rsidR="000870D8" w:rsidRPr="007D16BF" w:rsidTr="009E00D6">
        <w:tc>
          <w:tcPr>
            <w:tcW w:w="450" w:type="dxa"/>
            <w:tcBorders>
              <w:top w:val="single" w:sz="4" w:space="0" w:color="auto"/>
              <w:bottom w:val="single" w:sz="4" w:space="0" w:color="auto"/>
            </w:tcBorders>
            <w:vAlign w:val="center"/>
          </w:tcPr>
          <w:p w:rsidR="000870D8" w:rsidRPr="007D16BF" w:rsidRDefault="000870D8" w:rsidP="007D16BF">
            <w:pPr>
              <w:tabs>
                <w:tab w:val="left" w:pos="432"/>
              </w:tabs>
              <w:jc w:val="both"/>
              <w:rPr>
                <w:rFonts w:ascii="Arial" w:hAnsi="Arial"/>
                <w:color w:val="FF0000"/>
                <w:sz w:val="4"/>
                <w:szCs w:val="4"/>
              </w:rPr>
            </w:pPr>
          </w:p>
        </w:tc>
        <w:tc>
          <w:tcPr>
            <w:tcW w:w="3060" w:type="dxa"/>
            <w:vAlign w:val="center"/>
          </w:tcPr>
          <w:p w:rsidR="000870D8" w:rsidRPr="007D16BF" w:rsidRDefault="000870D8" w:rsidP="007D16BF">
            <w:pPr>
              <w:tabs>
                <w:tab w:val="left" w:pos="432"/>
              </w:tabs>
              <w:jc w:val="both"/>
              <w:rPr>
                <w:rFonts w:ascii="Arial" w:hAnsi="Arial"/>
                <w:b/>
                <w:color w:val="FF0000"/>
                <w:sz w:val="4"/>
                <w:szCs w:val="4"/>
              </w:rPr>
            </w:pPr>
          </w:p>
        </w:tc>
        <w:tc>
          <w:tcPr>
            <w:tcW w:w="1800" w:type="dxa"/>
            <w:tcBorders>
              <w:top w:val="single" w:sz="4" w:space="0" w:color="auto"/>
            </w:tcBorders>
            <w:vAlign w:val="center"/>
          </w:tcPr>
          <w:p w:rsidR="000870D8" w:rsidRPr="007D16BF" w:rsidRDefault="000870D8" w:rsidP="007D16BF">
            <w:pPr>
              <w:tabs>
                <w:tab w:val="left" w:pos="432"/>
              </w:tabs>
              <w:jc w:val="both"/>
              <w:rPr>
                <w:rFonts w:ascii="Arial" w:hAnsi="Arial"/>
                <w:b/>
                <w:color w:val="FF0000"/>
                <w:sz w:val="4"/>
                <w:szCs w:val="4"/>
              </w:rPr>
            </w:pPr>
          </w:p>
        </w:tc>
        <w:tc>
          <w:tcPr>
            <w:tcW w:w="4428" w:type="dxa"/>
            <w:vAlign w:val="center"/>
          </w:tcPr>
          <w:p w:rsidR="000870D8" w:rsidRPr="007D16BF" w:rsidRDefault="000870D8" w:rsidP="007D16BF">
            <w:pPr>
              <w:tabs>
                <w:tab w:val="left" w:pos="432"/>
              </w:tabs>
              <w:jc w:val="both"/>
              <w:rPr>
                <w:rFonts w:ascii="Arial" w:hAnsi="Arial"/>
                <w:b/>
                <w:color w:val="FF0000"/>
                <w:sz w:val="4"/>
                <w:szCs w:val="4"/>
              </w:rPr>
            </w:pPr>
          </w:p>
        </w:tc>
      </w:tr>
      <w:tr w:rsidR="000870D8" w:rsidRPr="007D16BF" w:rsidTr="009E00D6">
        <w:tc>
          <w:tcPr>
            <w:tcW w:w="450" w:type="dxa"/>
            <w:tcBorders>
              <w:top w:val="single" w:sz="4" w:space="0" w:color="auto"/>
              <w:left w:val="single" w:sz="4" w:space="0" w:color="auto"/>
              <w:bottom w:val="single" w:sz="4" w:space="0" w:color="auto"/>
              <w:right w:val="single" w:sz="4" w:space="0" w:color="auto"/>
            </w:tcBorders>
            <w:vAlign w:val="center"/>
          </w:tcPr>
          <w:p w:rsidR="000870D8" w:rsidRPr="007D16BF" w:rsidRDefault="000870D8" w:rsidP="007D16BF">
            <w:pPr>
              <w:tabs>
                <w:tab w:val="left" w:pos="432"/>
              </w:tabs>
              <w:jc w:val="both"/>
              <w:rPr>
                <w:rFonts w:ascii="Arial" w:hAnsi="Arial"/>
                <w:sz w:val="32"/>
                <w:szCs w:val="32"/>
              </w:rPr>
            </w:pPr>
          </w:p>
        </w:tc>
        <w:tc>
          <w:tcPr>
            <w:tcW w:w="3060" w:type="dxa"/>
            <w:tcBorders>
              <w:left w:val="single" w:sz="4" w:space="0" w:color="auto"/>
            </w:tcBorders>
            <w:vAlign w:val="center"/>
          </w:tcPr>
          <w:p w:rsidR="000870D8" w:rsidRPr="007D16BF" w:rsidRDefault="000870D8" w:rsidP="007D16BF">
            <w:pPr>
              <w:tabs>
                <w:tab w:val="left" w:pos="432"/>
              </w:tabs>
              <w:jc w:val="both"/>
              <w:rPr>
                <w:rFonts w:ascii="Arial" w:hAnsi="Arial"/>
                <w:b/>
                <w:sz w:val="24"/>
                <w:szCs w:val="24"/>
              </w:rPr>
            </w:pPr>
            <w:proofErr w:type="gramStart"/>
            <w:r w:rsidRPr="007D16BF">
              <w:rPr>
                <w:rFonts w:ascii="Arial" w:hAnsi="Arial"/>
                <w:b/>
                <w:sz w:val="24"/>
                <w:szCs w:val="24"/>
              </w:rPr>
              <w:t>may</w:t>
            </w:r>
            <w:proofErr w:type="gramEnd"/>
            <w:r w:rsidRPr="007D16BF">
              <w:rPr>
                <w:rFonts w:ascii="Arial" w:hAnsi="Arial"/>
                <w:b/>
                <w:sz w:val="24"/>
                <w:szCs w:val="24"/>
              </w:rPr>
              <w:t xml:space="preserve"> not be proposed.</w:t>
            </w:r>
          </w:p>
        </w:tc>
        <w:tc>
          <w:tcPr>
            <w:tcW w:w="1800" w:type="dxa"/>
            <w:vAlign w:val="center"/>
          </w:tcPr>
          <w:p w:rsidR="000870D8" w:rsidRPr="007D16BF" w:rsidRDefault="000870D8" w:rsidP="007D16BF">
            <w:pPr>
              <w:tabs>
                <w:tab w:val="left" w:pos="432"/>
              </w:tabs>
              <w:jc w:val="both"/>
              <w:rPr>
                <w:rFonts w:ascii="Arial" w:hAnsi="Arial"/>
                <w:b/>
                <w:color w:val="FF0000"/>
                <w:sz w:val="24"/>
                <w:szCs w:val="24"/>
              </w:rPr>
            </w:pPr>
          </w:p>
        </w:tc>
        <w:tc>
          <w:tcPr>
            <w:tcW w:w="4428" w:type="dxa"/>
            <w:tcBorders>
              <w:left w:val="nil"/>
            </w:tcBorders>
            <w:vAlign w:val="center"/>
          </w:tcPr>
          <w:p w:rsidR="000870D8" w:rsidRPr="007D16BF" w:rsidRDefault="000870D8" w:rsidP="007D16BF">
            <w:pPr>
              <w:tabs>
                <w:tab w:val="left" w:pos="432"/>
              </w:tabs>
              <w:jc w:val="both"/>
              <w:rPr>
                <w:rFonts w:ascii="Arial" w:hAnsi="Arial"/>
                <w:b/>
                <w:color w:val="FF0000"/>
                <w:sz w:val="24"/>
                <w:szCs w:val="24"/>
              </w:rPr>
            </w:pPr>
          </w:p>
        </w:tc>
      </w:tr>
    </w:tbl>
    <w:p w:rsidR="008123C0" w:rsidRDefault="00992E50" w:rsidP="008123C0">
      <w:pPr>
        <w:tabs>
          <w:tab w:val="left" w:pos="432"/>
        </w:tabs>
        <w:spacing w:before="180"/>
        <w:ind w:left="432" w:hanging="432"/>
        <w:jc w:val="both"/>
        <w:rPr>
          <w:rFonts w:ascii="Arial" w:hAnsi="Arial"/>
        </w:rPr>
      </w:pPr>
      <w:r w:rsidRPr="00992E50">
        <w:rPr>
          <w:rFonts w:ascii="Arial" w:hAnsi="Arial"/>
          <w:b/>
          <w:sz w:val="24"/>
        </w:rPr>
        <w:t>D</w:t>
      </w:r>
      <w:r w:rsidR="008123C0" w:rsidRPr="00992E50">
        <w:rPr>
          <w:rFonts w:ascii="Arial" w:hAnsi="Arial"/>
          <w:b/>
          <w:sz w:val="24"/>
        </w:rPr>
        <w:t>.</w:t>
      </w:r>
      <w:r w:rsidR="008123C0">
        <w:rPr>
          <w:rFonts w:ascii="Arial" w:hAnsi="Arial"/>
        </w:rPr>
        <w:tab/>
        <w:t xml:space="preserve">Contract Bond, in the amount of 100% of the Contract Sum, on the Owners standard form is required.  If this proposal is for an amendment, a rider to the existing bond acknowledging the amendment and the revised Contract Sum is required.  </w:t>
      </w:r>
      <w:r w:rsidR="003906FF">
        <w:rPr>
          <w:rFonts w:ascii="Arial" w:hAnsi="Arial"/>
        </w:rPr>
        <w:t>A Three-Year Roof Bond is:</w:t>
      </w:r>
    </w:p>
    <w:tbl>
      <w:tblPr>
        <w:tblW w:w="0" w:type="auto"/>
        <w:tblInd w:w="558" w:type="dxa"/>
        <w:tblLook w:val="04A0" w:firstRow="1" w:lastRow="0" w:firstColumn="1" w:lastColumn="0" w:noHBand="0" w:noVBand="1"/>
      </w:tblPr>
      <w:tblGrid>
        <w:gridCol w:w="444"/>
        <w:gridCol w:w="1697"/>
        <w:gridCol w:w="7376"/>
      </w:tblGrid>
      <w:tr w:rsidR="003906FF" w:rsidRPr="007D16BF" w:rsidTr="007D16BF">
        <w:tc>
          <w:tcPr>
            <w:tcW w:w="450" w:type="dxa"/>
            <w:tcBorders>
              <w:top w:val="single" w:sz="4" w:space="0" w:color="auto"/>
              <w:left w:val="single" w:sz="4" w:space="0" w:color="auto"/>
              <w:bottom w:val="single" w:sz="4" w:space="0" w:color="auto"/>
              <w:right w:val="single" w:sz="4" w:space="0" w:color="auto"/>
            </w:tcBorders>
            <w:vAlign w:val="center"/>
          </w:tcPr>
          <w:p w:rsidR="003906FF" w:rsidRPr="007D16BF" w:rsidRDefault="003906FF" w:rsidP="007D16BF">
            <w:pPr>
              <w:tabs>
                <w:tab w:val="left" w:pos="432"/>
              </w:tabs>
              <w:jc w:val="both"/>
              <w:rPr>
                <w:rFonts w:ascii="Arial" w:hAnsi="Arial"/>
                <w:sz w:val="32"/>
                <w:szCs w:val="32"/>
              </w:rPr>
            </w:pPr>
          </w:p>
        </w:tc>
        <w:tc>
          <w:tcPr>
            <w:tcW w:w="1710" w:type="dxa"/>
            <w:tcBorders>
              <w:left w:val="single" w:sz="4" w:space="0" w:color="auto"/>
            </w:tcBorders>
            <w:vAlign w:val="center"/>
          </w:tcPr>
          <w:p w:rsidR="003906FF" w:rsidRPr="007D16BF" w:rsidRDefault="003906FF" w:rsidP="007D16BF">
            <w:pPr>
              <w:tabs>
                <w:tab w:val="left" w:pos="432"/>
              </w:tabs>
              <w:jc w:val="both"/>
              <w:rPr>
                <w:rFonts w:ascii="Arial" w:hAnsi="Arial"/>
                <w:b/>
                <w:sz w:val="24"/>
                <w:szCs w:val="24"/>
              </w:rPr>
            </w:pPr>
            <w:r w:rsidRPr="007D16BF">
              <w:rPr>
                <w:rFonts w:ascii="Arial" w:hAnsi="Arial"/>
                <w:b/>
                <w:sz w:val="24"/>
                <w:szCs w:val="24"/>
              </w:rPr>
              <w:t>required, for</w:t>
            </w:r>
          </w:p>
        </w:tc>
        <w:tc>
          <w:tcPr>
            <w:tcW w:w="7578" w:type="dxa"/>
            <w:tcBorders>
              <w:bottom w:val="single" w:sz="4" w:space="0" w:color="auto"/>
            </w:tcBorders>
            <w:vAlign w:val="center"/>
          </w:tcPr>
          <w:p w:rsidR="003906FF" w:rsidRPr="007D16BF" w:rsidRDefault="003906FF" w:rsidP="007D16BF">
            <w:pPr>
              <w:tabs>
                <w:tab w:val="left" w:pos="432"/>
              </w:tabs>
              <w:jc w:val="both"/>
              <w:rPr>
                <w:rFonts w:ascii="Arial" w:hAnsi="Arial"/>
                <w:b/>
                <w:sz w:val="24"/>
                <w:szCs w:val="24"/>
              </w:rPr>
            </w:pPr>
          </w:p>
        </w:tc>
      </w:tr>
      <w:tr w:rsidR="003906FF" w:rsidRPr="007D16BF" w:rsidTr="007D16BF">
        <w:tc>
          <w:tcPr>
            <w:tcW w:w="450" w:type="dxa"/>
            <w:tcBorders>
              <w:top w:val="single" w:sz="4" w:space="0" w:color="auto"/>
              <w:bottom w:val="single" w:sz="4" w:space="0" w:color="auto"/>
            </w:tcBorders>
            <w:vAlign w:val="center"/>
          </w:tcPr>
          <w:p w:rsidR="003906FF" w:rsidRPr="007D16BF" w:rsidRDefault="003906FF" w:rsidP="007D16BF">
            <w:pPr>
              <w:tabs>
                <w:tab w:val="left" w:pos="432"/>
              </w:tabs>
              <w:jc w:val="both"/>
              <w:rPr>
                <w:rFonts w:ascii="Arial" w:hAnsi="Arial"/>
                <w:color w:val="FF0000"/>
                <w:sz w:val="4"/>
                <w:szCs w:val="4"/>
              </w:rPr>
            </w:pPr>
          </w:p>
        </w:tc>
        <w:tc>
          <w:tcPr>
            <w:tcW w:w="1710" w:type="dxa"/>
            <w:vAlign w:val="center"/>
          </w:tcPr>
          <w:p w:rsidR="003906FF" w:rsidRPr="007D16BF" w:rsidRDefault="003906FF" w:rsidP="007D16BF">
            <w:pPr>
              <w:tabs>
                <w:tab w:val="left" w:pos="432"/>
              </w:tabs>
              <w:jc w:val="both"/>
              <w:rPr>
                <w:rFonts w:ascii="Arial" w:hAnsi="Arial"/>
                <w:b/>
                <w:color w:val="FF0000"/>
                <w:sz w:val="4"/>
                <w:szCs w:val="4"/>
              </w:rPr>
            </w:pPr>
          </w:p>
        </w:tc>
        <w:tc>
          <w:tcPr>
            <w:tcW w:w="7578" w:type="dxa"/>
            <w:tcBorders>
              <w:top w:val="single" w:sz="4" w:space="0" w:color="auto"/>
            </w:tcBorders>
            <w:vAlign w:val="center"/>
          </w:tcPr>
          <w:p w:rsidR="003906FF" w:rsidRPr="007D16BF" w:rsidRDefault="003906FF" w:rsidP="007D16BF">
            <w:pPr>
              <w:tabs>
                <w:tab w:val="left" w:pos="432"/>
              </w:tabs>
              <w:jc w:val="both"/>
              <w:rPr>
                <w:rFonts w:ascii="Arial" w:hAnsi="Arial"/>
                <w:b/>
                <w:color w:val="FF0000"/>
                <w:sz w:val="4"/>
                <w:szCs w:val="4"/>
              </w:rPr>
            </w:pPr>
          </w:p>
        </w:tc>
      </w:tr>
      <w:tr w:rsidR="003906FF" w:rsidRPr="007D16BF" w:rsidTr="007D16BF">
        <w:tc>
          <w:tcPr>
            <w:tcW w:w="450" w:type="dxa"/>
            <w:tcBorders>
              <w:top w:val="single" w:sz="4" w:space="0" w:color="auto"/>
              <w:left w:val="single" w:sz="4" w:space="0" w:color="auto"/>
              <w:bottom w:val="single" w:sz="4" w:space="0" w:color="auto"/>
              <w:right w:val="single" w:sz="4" w:space="0" w:color="auto"/>
            </w:tcBorders>
            <w:vAlign w:val="center"/>
          </w:tcPr>
          <w:p w:rsidR="003906FF" w:rsidRPr="007D16BF" w:rsidRDefault="003906FF" w:rsidP="007D16BF">
            <w:pPr>
              <w:tabs>
                <w:tab w:val="left" w:pos="432"/>
              </w:tabs>
              <w:jc w:val="both"/>
              <w:rPr>
                <w:rFonts w:ascii="Arial" w:hAnsi="Arial"/>
                <w:sz w:val="32"/>
                <w:szCs w:val="32"/>
              </w:rPr>
            </w:pPr>
          </w:p>
        </w:tc>
        <w:tc>
          <w:tcPr>
            <w:tcW w:w="1710" w:type="dxa"/>
            <w:tcBorders>
              <w:left w:val="single" w:sz="4" w:space="0" w:color="auto"/>
            </w:tcBorders>
            <w:vAlign w:val="center"/>
          </w:tcPr>
          <w:p w:rsidR="003906FF" w:rsidRPr="007D16BF" w:rsidRDefault="003906FF" w:rsidP="007D16BF">
            <w:pPr>
              <w:tabs>
                <w:tab w:val="left" w:pos="432"/>
              </w:tabs>
              <w:jc w:val="both"/>
              <w:rPr>
                <w:rFonts w:ascii="Arial" w:hAnsi="Arial"/>
                <w:b/>
                <w:sz w:val="24"/>
                <w:szCs w:val="24"/>
              </w:rPr>
            </w:pPr>
            <w:proofErr w:type="gramStart"/>
            <w:r w:rsidRPr="007D16BF">
              <w:rPr>
                <w:rFonts w:ascii="Arial" w:hAnsi="Arial"/>
                <w:b/>
                <w:sz w:val="24"/>
                <w:szCs w:val="24"/>
              </w:rPr>
              <w:t>not</w:t>
            </w:r>
            <w:proofErr w:type="gramEnd"/>
            <w:r w:rsidRPr="007D16BF">
              <w:rPr>
                <w:rFonts w:ascii="Arial" w:hAnsi="Arial"/>
                <w:b/>
                <w:sz w:val="24"/>
                <w:szCs w:val="24"/>
              </w:rPr>
              <w:t xml:space="preserve"> required.</w:t>
            </w:r>
          </w:p>
        </w:tc>
        <w:tc>
          <w:tcPr>
            <w:tcW w:w="7578" w:type="dxa"/>
            <w:vAlign w:val="center"/>
          </w:tcPr>
          <w:p w:rsidR="003906FF" w:rsidRPr="007D16BF" w:rsidRDefault="003906FF" w:rsidP="007D16BF">
            <w:pPr>
              <w:tabs>
                <w:tab w:val="left" w:pos="432"/>
              </w:tabs>
              <w:jc w:val="both"/>
              <w:rPr>
                <w:rFonts w:ascii="Arial" w:hAnsi="Arial"/>
                <w:b/>
                <w:color w:val="FF0000"/>
                <w:sz w:val="24"/>
                <w:szCs w:val="24"/>
              </w:rPr>
            </w:pPr>
          </w:p>
        </w:tc>
      </w:tr>
    </w:tbl>
    <w:p w:rsidR="003906FF" w:rsidRDefault="003359AA" w:rsidP="003906FF">
      <w:pPr>
        <w:tabs>
          <w:tab w:val="left" w:pos="432"/>
        </w:tabs>
        <w:spacing w:before="180"/>
        <w:ind w:left="432" w:hanging="432"/>
        <w:jc w:val="both"/>
        <w:rPr>
          <w:rFonts w:ascii="Arial" w:hAnsi="Arial"/>
        </w:rPr>
      </w:pPr>
      <w:r w:rsidRPr="00992E50">
        <w:rPr>
          <w:rFonts w:ascii="Arial" w:hAnsi="Arial"/>
          <w:b/>
          <w:sz w:val="24"/>
        </w:rPr>
        <w:t>E</w:t>
      </w:r>
      <w:r w:rsidR="003906FF" w:rsidRPr="00992E50">
        <w:rPr>
          <w:rFonts w:ascii="Arial" w:hAnsi="Arial"/>
          <w:b/>
          <w:sz w:val="24"/>
        </w:rPr>
        <w:t>.</w:t>
      </w:r>
      <w:r w:rsidR="003906FF">
        <w:rPr>
          <w:rFonts w:ascii="Arial" w:hAnsi="Arial"/>
        </w:rPr>
        <w:tab/>
        <w:t>Substantial completion of this Work shall be achieved</w:t>
      </w:r>
      <w:r w:rsidR="00BC27BF" w:rsidRPr="00BC27BF">
        <w:rPr>
          <w:rFonts w:ascii="Arial" w:hAnsi="Arial"/>
        </w:rPr>
        <w:t xml:space="preserve"> </w:t>
      </w:r>
      <w:r w:rsidR="00BC27BF">
        <w:rPr>
          <w:rFonts w:ascii="Arial" w:hAnsi="Arial"/>
        </w:rPr>
        <w:t>in the number of calendar days Contract Time allotted each Phase below, from and including the Commencement of each, and accepting the conditions for Liquidated Damages, per day, in the amount set forth for each, wholly and severally for each Phase</w:t>
      </w:r>
      <w:r w:rsidR="003906FF">
        <w:rPr>
          <w:rFonts w:ascii="Arial" w:hAnsi="Arial"/>
        </w:rPr>
        <w:t>:</w:t>
      </w:r>
    </w:p>
    <w:tbl>
      <w:tblPr>
        <w:tblW w:w="0" w:type="auto"/>
        <w:tblInd w:w="558" w:type="dxa"/>
        <w:tblLayout w:type="fixed"/>
        <w:tblLook w:val="0000" w:firstRow="0" w:lastRow="0" w:firstColumn="0" w:lastColumn="0" w:noHBand="0" w:noVBand="0"/>
      </w:tblPr>
      <w:tblGrid>
        <w:gridCol w:w="900"/>
        <w:gridCol w:w="5940"/>
        <w:gridCol w:w="1440"/>
        <w:gridCol w:w="1350"/>
      </w:tblGrid>
      <w:tr w:rsidR="00BC27BF" w:rsidTr="00BC27BF">
        <w:tc>
          <w:tcPr>
            <w:tcW w:w="900" w:type="dxa"/>
            <w:tcBorders>
              <w:top w:val="single" w:sz="4" w:space="0" w:color="auto"/>
              <w:left w:val="single" w:sz="4" w:space="0" w:color="auto"/>
              <w:bottom w:val="single" w:sz="4" w:space="0" w:color="auto"/>
              <w:right w:val="single" w:sz="4" w:space="0" w:color="auto"/>
            </w:tcBorders>
            <w:vAlign w:val="bottom"/>
          </w:tcPr>
          <w:p w:rsidR="00BC27BF" w:rsidRDefault="00BC27BF" w:rsidP="00BC27BF">
            <w:pPr>
              <w:jc w:val="right"/>
              <w:rPr>
                <w:rFonts w:ascii="Arial" w:hAnsi="Arial"/>
                <w:b/>
                <w:sz w:val="22"/>
              </w:rPr>
            </w:pPr>
            <w:r>
              <w:rPr>
                <w:rFonts w:ascii="Arial" w:hAnsi="Arial"/>
                <w:b/>
                <w:sz w:val="22"/>
              </w:rPr>
              <w:t>Phase</w:t>
            </w:r>
          </w:p>
        </w:tc>
        <w:tc>
          <w:tcPr>
            <w:tcW w:w="5940" w:type="dxa"/>
            <w:tcBorders>
              <w:top w:val="single" w:sz="4" w:space="0" w:color="auto"/>
              <w:left w:val="single" w:sz="4" w:space="0" w:color="auto"/>
              <w:bottom w:val="single" w:sz="4" w:space="0" w:color="auto"/>
              <w:right w:val="single" w:sz="4" w:space="0" w:color="auto"/>
            </w:tcBorders>
            <w:vAlign w:val="bottom"/>
          </w:tcPr>
          <w:p w:rsidR="00BC27BF" w:rsidRDefault="00BC27BF" w:rsidP="00BC27BF">
            <w:pPr>
              <w:jc w:val="both"/>
              <w:rPr>
                <w:rFonts w:ascii="Arial" w:hAnsi="Arial"/>
                <w:b/>
                <w:sz w:val="22"/>
              </w:rPr>
            </w:pPr>
            <w:r>
              <w:rPr>
                <w:rFonts w:ascii="Arial" w:hAnsi="Arial"/>
                <w:b/>
                <w:sz w:val="22"/>
              </w:rPr>
              <w:t>Commencement</w:t>
            </w:r>
          </w:p>
        </w:tc>
        <w:tc>
          <w:tcPr>
            <w:tcW w:w="1440" w:type="dxa"/>
            <w:tcBorders>
              <w:top w:val="single" w:sz="4" w:space="0" w:color="auto"/>
              <w:left w:val="single" w:sz="4" w:space="0" w:color="auto"/>
              <w:bottom w:val="single" w:sz="4" w:space="0" w:color="auto"/>
              <w:right w:val="single" w:sz="4" w:space="0" w:color="auto"/>
            </w:tcBorders>
            <w:vAlign w:val="bottom"/>
          </w:tcPr>
          <w:p w:rsidR="00BC27BF" w:rsidRPr="00BC27BF" w:rsidRDefault="00BC27BF" w:rsidP="00BC27BF">
            <w:pPr>
              <w:jc w:val="center"/>
              <w:rPr>
                <w:rFonts w:ascii="Arial" w:hAnsi="Arial"/>
                <w:b/>
                <w:sz w:val="16"/>
                <w:szCs w:val="16"/>
              </w:rPr>
            </w:pPr>
            <w:r w:rsidRPr="00BC27BF">
              <w:rPr>
                <w:rFonts w:ascii="Arial" w:hAnsi="Arial"/>
                <w:b/>
                <w:sz w:val="16"/>
                <w:szCs w:val="16"/>
              </w:rPr>
              <w:t xml:space="preserve">Contract </w:t>
            </w:r>
            <w:r>
              <w:rPr>
                <w:rFonts w:ascii="Arial" w:hAnsi="Arial"/>
                <w:b/>
                <w:sz w:val="16"/>
                <w:szCs w:val="16"/>
              </w:rPr>
              <w:br/>
            </w:r>
            <w:r w:rsidRPr="00BC27BF">
              <w:rPr>
                <w:rFonts w:ascii="Arial" w:hAnsi="Arial"/>
                <w:b/>
                <w:sz w:val="16"/>
                <w:szCs w:val="16"/>
              </w:rPr>
              <w:t>Time</w:t>
            </w:r>
          </w:p>
        </w:tc>
        <w:tc>
          <w:tcPr>
            <w:tcW w:w="1350" w:type="dxa"/>
            <w:tcBorders>
              <w:top w:val="single" w:sz="4" w:space="0" w:color="auto"/>
              <w:left w:val="single" w:sz="4" w:space="0" w:color="auto"/>
              <w:bottom w:val="single" w:sz="4" w:space="0" w:color="auto"/>
              <w:right w:val="single" w:sz="4" w:space="0" w:color="auto"/>
            </w:tcBorders>
            <w:vAlign w:val="bottom"/>
          </w:tcPr>
          <w:p w:rsidR="00BC27BF" w:rsidRPr="00BC27BF" w:rsidRDefault="00BC27BF" w:rsidP="00BC27BF">
            <w:pPr>
              <w:jc w:val="center"/>
              <w:rPr>
                <w:rFonts w:ascii="Arial" w:hAnsi="Arial"/>
                <w:b/>
                <w:sz w:val="16"/>
                <w:szCs w:val="16"/>
              </w:rPr>
            </w:pPr>
            <w:r w:rsidRPr="00BC27BF">
              <w:rPr>
                <w:rFonts w:ascii="Arial" w:hAnsi="Arial"/>
                <w:b/>
                <w:sz w:val="16"/>
                <w:szCs w:val="16"/>
              </w:rPr>
              <w:t>Liquidated Damages</w:t>
            </w:r>
          </w:p>
        </w:tc>
      </w:tr>
      <w:tr w:rsidR="00BC27BF" w:rsidTr="00BC27BF">
        <w:tc>
          <w:tcPr>
            <w:tcW w:w="900" w:type="dxa"/>
            <w:tcBorders>
              <w:top w:val="single" w:sz="4" w:space="0" w:color="auto"/>
              <w:left w:val="nil"/>
              <w:bottom w:val="nil"/>
              <w:right w:val="nil"/>
            </w:tcBorders>
          </w:tcPr>
          <w:p w:rsidR="00BC27BF" w:rsidRDefault="00BC27BF" w:rsidP="00BC27BF">
            <w:pPr>
              <w:jc w:val="right"/>
              <w:rPr>
                <w:rFonts w:ascii="Arial" w:hAnsi="Arial"/>
                <w:b/>
                <w:i/>
              </w:rPr>
            </w:pPr>
            <w:r>
              <w:rPr>
                <w:rFonts w:ascii="Arial" w:hAnsi="Arial"/>
                <w:b/>
                <w:i/>
              </w:rPr>
              <w:t>All</w:t>
            </w:r>
          </w:p>
        </w:tc>
        <w:tc>
          <w:tcPr>
            <w:tcW w:w="5940" w:type="dxa"/>
            <w:tcBorders>
              <w:top w:val="single" w:sz="4" w:space="0" w:color="auto"/>
              <w:left w:val="nil"/>
              <w:bottom w:val="nil"/>
              <w:right w:val="nil"/>
            </w:tcBorders>
          </w:tcPr>
          <w:p w:rsidR="00BC27BF" w:rsidRDefault="00BC27BF" w:rsidP="00BC27BF">
            <w:pPr>
              <w:jc w:val="both"/>
              <w:rPr>
                <w:rFonts w:ascii="Arial" w:hAnsi="Arial"/>
                <w:i/>
              </w:rPr>
            </w:pPr>
            <w:r>
              <w:rPr>
                <w:rFonts w:ascii="Arial" w:hAnsi="Arial"/>
                <w:i/>
              </w:rPr>
              <w:t>Notice to Proceed for all Work</w:t>
            </w:r>
          </w:p>
        </w:tc>
        <w:tc>
          <w:tcPr>
            <w:tcW w:w="1440" w:type="dxa"/>
            <w:tcBorders>
              <w:top w:val="single" w:sz="4" w:space="0" w:color="auto"/>
              <w:left w:val="nil"/>
              <w:bottom w:val="nil"/>
              <w:right w:val="nil"/>
            </w:tcBorders>
          </w:tcPr>
          <w:p w:rsidR="00BC27BF" w:rsidRDefault="00BC27BF" w:rsidP="00BC27BF">
            <w:pPr>
              <w:jc w:val="right"/>
              <w:rPr>
                <w:rFonts w:ascii="Arial" w:hAnsi="Arial"/>
                <w:i/>
              </w:rPr>
            </w:pPr>
            <w:r>
              <w:rPr>
                <w:rFonts w:ascii="Arial" w:hAnsi="Arial"/>
                <w:i/>
              </w:rPr>
              <w:t>420 days</w:t>
            </w:r>
          </w:p>
        </w:tc>
        <w:tc>
          <w:tcPr>
            <w:tcW w:w="1350" w:type="dxa"/>
            <w:tcBorders>
              <w:top w:val="single" w:sz="4" w:space="0" w:color="auto"/>
              <w:left w:val="nil"/>
              <w:bottom w:val="nil"/>
              <w:right w:val="nil"/>
            </w:tcBorders>
          </w:tcPr>
          <w:p w:rsidR="00BC27BF" w:rsidRDefault="00BC27BF" w:rsidP="00BC27BF">
            <w:pPr>
              <w:jc w:val="right"/>
              <w:rPr>
                <w:rFonts w:ascii="Arial" w:hAnsi="Arial"/>
                <w:i/>
              </w:rPr>
            </w:pPr>
            <w:r>
              <w:rPr>
                <w:rFonts w:ascii="Arial" w:hAnsi="Arial"/>
                <w:i/>
              </w:rPr>
              <w:t>$1,000</w:t>
            </w:r>
          </w:p>
        </w:tc>
      </w:tr>
      <w:tr w:rsidR="00BC27BF" w:rsidTr="00BC27BF">
        <w:tc>
          <w:tcPr>
            <w:tcW w:w="900" w:type="dxa"/>
            <w:tcBorders>
              <w:top w:val="nil"/>
              <w:left w:val="nil"/>
              <w:bottom w:val="nil"/>
              <w:right w:val="nil"/>
            </w:tcBorders>
          </w:tcPr>
          <w:p w:rsidR="00BC27BF" w:rsidRDefault="00BC27BF" w:rsidP="00BC27BF">
            <w:pPr>
              <w:jc w:val="right"/>
              <w:rPr>
                <w:rFonts w:ascii="Arial" w:hAnsi="Arial"/>
                <w:b/>
                <w:i/>
              </w:rPr>
            </w:pPr>
            <w:r>
              <w:rPr>
                <w:rFonts w:ascii="Arial" w:hAnsi="Arial"/>
                <w:b/>
                <w:i/>
              </w:rPr>
              <w:t>1</w:t>
            </w:r>
          </w:p>
        </w:tc>
        <w:tc>
          <w:tcPr>
            <w:tcW w:w="5940" w:type="dxa"/>
            <w:tcBorders>
              <w:top w:val="nil"/>
              <w:left w:val="nil"/>
              <w:bottom w:val="nil"/>
              <w:right w:val="nil"/>
            </w:tcBorders>
          </w:tcPr>
          <w:p w:rsidR="00BC27BF" w:rsidRDefault="00BC27BF" w:rsidP="00BC27BF">
            <w:pPr>
              <w:jc w:val="both"/>
              <w:rPr>
                <w:rFonts w:ascii="Arial" w:hAnsi="Arial"/>
                <w:i/>
              </w:rPr>
            </w:pPr>
            <w:r>
              <w:rPr>
                <w:rFonts w:ascii="Arial" w:hAnsi="Arial"/>
                <w:i/>
              </w:rPr>
              <w:t>Notice to Proceed for all Work</w:t>
            </w:r>
          </w:p>
        </w:tc>
        <w:tc>
          <w:tcPr>
            <w:tcW w:w="1440" w:type="dxa"/>
            <w:tcBorders>
              <w:top w:val="nil"/>
              <w:left w:val="nil"/>
              <w:bottom w:val="nil"/>
              <w:right w:val="nil"/>
            </w:tcBorders>
          </w:tcPr>
          <w:p w:rsidR="00BC27BF" w:rsidRDefault="00BC27BF" w:rsidP="00BC27BF">
            <w:pPr>
              <w:jc w:val="right"/>
              <w:rPr>
                <w:rFonts w:ascii="Arial" w:hAnsi="Arial"/>
                <w:i/>
              </w:rPr>
            </w:pPr>
            <w:r>
              <w:rPr>
                <w:rFonts w:ascii="Arial" w:hAnsi="Arial"/>
                <w:i/>
              </w:rPr>
              <w:t>365 days</w:t>
            </w:r>
          </w:p>
        </w:tc>
        <w:tc>
          <w:tcPr>
            <w:tcW w:w="1350" w:type="dxa"/>
            <w:tcBorders>
              <w:top w:val="nil"/>
              <w:left w:val="nil"/>
              <w:bottom w:val="nil"/>
              <w:right w:val="nil"/>
            </w:tcBorders>
          </w:tcPr>
          <w:p w:rsidR="00BC27BF" w:rsidRDefault="00BC27BF" w:rsidP="00BC27BF">
            <w:pPr>
              <w:jc w:val="right"/>
              <w:rPr>
                <w:rFonts w:ascii="Arial" w:hAnsi="Arial"/>
                <w:i/>
              </w:rPr>
            </w:pPr>
            <w:r>
              <w:rPr>
                <w:rFonts w:ascii="Arial" w:hAnsi="Arial"/>
                <w:i/>
              </w:rPr>
              <w:t>$1,000</w:t>
            </w:r>
          </w:p>
        </w:tc>
      </w:tr>
      <w:tr w:rsidR="00BC27BF" w:rsidTr="00BC27BF">
        <w:tc>
          <w:tcPr>
            <w:tcW w:w="900" w:type="dxa"/>
            <w:tcBorders>
              <w:top w:val="nil"/>
              <w:left w:val="nil"/>
              <w:bottom w:val="nil"/>
              <w:right w:val="nil"/>
            </w:tcBorders>
          </w:tcPr>
          <w:p w:rsidR="00BC27BF" w:rsidRDefault="00BC27BF" w:rsidP="00BC27BF">
            <w:pPr>
              <w:jc w:val="right"/>
              <w:rPr>
                <w:rFonts w:ascii="Arial" w:hAnsi="Arial"/>
                <w:b/>
                <w:i/>
              </w:rPr>
            </w:pPr>
            <w:r>
              <w:rPr>
                <w:rFonts w:ascii="Arial" w:hAnsi="Arial"/>
                <w:b/>
                <w:i/>
              </w:rPr>
              <w:t>2</w:t>
            </w:r>
          </w:p>
        </w:tc>
        <w:tc>
          <w:tcPr>
            <w:tcW w:w="5940" w:type="dxa"/>
            <w:tcBorders>
              <w:top w:val="nil"/>
              <w:left w:val="nil"/>
              <w:bottom w:val="nil"/>
              <w:right w:val="nil"/>
            </w:tcBorders>
          </w:tcPr>
          <w:p w:rsidR="00BC27BF" w:rsidRDefault="00BC27BF" w:rsidP="00BC27BF">
            <w:pPr>
              <w:jc w:val="both"/>
              <w:rPr>
                <w:rFonts w:ascii="Arial" w:hAnsi="Arial"/>
                <w:i/>
              </w:rPr>
            </w:pPr>
            <w:proofErr w:type="spellStart"/>
            <w:r>
              <w:rPr>
                <w:rFonts w:ascii="Arial" w:hAnsi="Arial"/>
                <w:i/>
              </w:rPr>
              <w:t>Subst.Compl.Certified</w:t>
            </w:r>
            <w:proofErr w:type="spellEnd"/>
            <w:r>
              <w:rPr>
                <w:rFonts w:ascii="Arial" w:hAnsi="Arial"/>
                <w:i/>
              </w:rPr>
              <w:t xml:space="preserve"> for Phase 1</w:t>
            </w:r>
          </w:p>
        </w:tc>
        <w:tc>
          <w:tcPr>
            <w:tcW w:w="1440" w:type="dxa"/>
            <w:tcBorders>
              <w:top w:val="nil"/>
              <w:left w:val="nil"/>
              <w:bottom w:val="nil"/>
              <w:right w:val="nil"/>
            </w:tcBorders>
          </w:tcPr>
          <w:p w:rsidR="00BC27BF" w:rsidRDefault="00BC27BF" w:rsidP="00BC27BF">
            <w:pPr>
              <w:jc w:val="right"/>
              <w:rPr>
                <w:rFonts w:ascii="Arial" w:hAnsi="Arial"/>
                <w:i/>
              </w:rPr>
            </w:pPr>
            <w:r>
              <w:rPr>
                <w:rFonts w:ascii="Arial" w:hAnsi="Arial"/>
                <w:i/>
              </w:rPr>
              <w:t>40 days</w:t>
            </w:r>
          </w:p>
        </w:tc>
        <w:tc>
          <w:tcPr>
            <w:tcW w:w="1350" w:type="dxa"/>
            <w:tcBorders>
              <w:top w:val="nil"/>
              <w:left w:val="nil"/>
              <w:bottom w:val="nil"/>
              <w:right w:val="nil"/>
            </w:tcBorders>
          </w:tcPr>
          <w:p w:rsidR="00BC27BF" w:rsidRDefault="00BC27BF" w:rsidP="00BC27BF">
            <w:pPr>
              <w:jc w:val="right"/>
              <w:rPr>
                <w:rFonts w:ascii="Arial" w:hAnsi="Arial"/>
                <w:i/>
              </w:rPr>
            </w:pPr>
            <w:r>
              <w:rPr>
                <w:rFonts w:ascii="Arial" w:hAnsi="Arial"/>
                <w:i/>
              </w:rPr>
              <w:t>$300</w:t>
            </w:r>
          </w:p>
        </w:tc>
      </w:tr>
      <w:tr w:rsidR="00BC27BF" w:rsidTr="00BC27BF">
        <w:tc>
          <w:tcPr>
            <w:tcW w:w="900" w:type="dxa"/>
            <w:tcBorders>
              <w:top w:val="nil"/>
              <w:left w:val="nil"/>
              <w:bottom w:val="nil"/>
              <w:right w:val="nil"/>
            </w:tcBorders>
          </w:tcPr>
          <w:p w:rsidR="00BC27BF" w:rsidRDefault="00BC27BF" w:rsidP="00BC27BF">
            <w:pPr>
              <w:jc w:val="right"/>
              <w:rPr>
                <w:rFonts w:ascii="Arial" w:hAnsi="Arial"/>
                <w:b/>
                <w:i/>
              </w:rPr>
            </w:pPr>
            <w:r>
              <w:rPr>
                <w:rFonts w:ascii="Arial" w:hAnsi="Arial"/>
                <w:b/>
                <w:i/>
              </w:rPr>
              <w:t>3</w:t>
            </w:r>
          </w:p>
        </w:tc>
        <w:tc>
          <w:tcPr>
            <w:tcW w:w="5940" w:type="dxa"/>
            <w:tcBorders>
              <w:top w:val="nil"/>
              <w:left w:val="nil"/>
              <w:bottom w:val="nil"/>
              <w:right w:val="nil"/>
            </w:tcBorders>
          </w:tcPr>
          <w:p w:rsidR="00BC27BF" w:rsidRDefault="00BC27BF" w:rsidP="00BC27BF">
            <w:pPr>
              <w:jc w:val="both"/>
              <w:rPr>
                <w:rFonts w:ascii="Arial" w:hAnsi="Arial"/>
                <w:i/>
              </w:rPr>
            </w:pPr>
            <w:r>
              <w:rPr>
                <w:rFonts w:ascii="Arial" w:hAnsi="Arial"/>
                <w:i/>
              </w:rPr>
              <w:t>During Phase 2 as scheduled</w:t>
            </w:r>
          </w:p>
        </w:tc>
        <w:tc>
          <w:tcPr>
            <w:tcW w:w="1440" w:type="dxa"/>
            <w:tcBorders>
              <w:top w:val="nil"/>
              <w:left w:val="nil"/>
              <w:bottom w:val="nil"/>
              <w:right w:val="nil"/>
            </w:tcBorders>
          </w:tcPr>
          <w:p w:rsidR="00BC27BF" w:rsidRDefault="00BC27BF" w:rsidP="00BC27BF">
            <w:pPr>
              <w:jc w:val="right"/>
              <w:rPr>
                <w:rFonts w:ascii="Arial" w:hAnsi="Arial"/>
                <w:i/>
              </w:rPr>
            </w:pPr>
            <w:r>
              <w:rPr>
                <w:rFonts w:ascii="Arial" w:hAnsi="Arial"/>
                <w:i/>
              </w:rPr>
              <w:t>3 days</w:t>
            </w:r>
          </w:p>
        </w:tc>
        <w:tc>
          <w:tcPr>
            <w:tcW w:w="1350" w:type="dxa"/>
            <w:tcBorders>
              <w:top w:val="nil"/>
              <w:left w:val="nil"/>
              <w:bottom w:val="nil"/>
              <w:right w:val="nil"/>
            </w:tcBorders>
          </w:tcPr>
          <w:p w:rsidR="00BC27BF" w:rsidRDefault="00BC27BF" w:rsidP="00BC27BF">
            <w:pPr>
              <w:jc w:val="right"/>
              <w:rPr>
                <w:rFonts w:ascii="Arial" w:hAnsi="Arial"/>
                <w:i/>
              </w:rPr>
            </w:pPr>
            <w:r>
              <w:rPr>
                <w:rFonts w:ascii="Arial" w:hAnsi="Arial"/>
                <w:i/>
              </w:rPr>
              <w:t>$300</w:t>
            </w:r>
          </w:p>
        </w:tc>
      </w:tr>
    </w:tbl>
    <w:p w:rsidR="00361EB3" w:rsidRPr="00361EB3" w:rsidRDefault="00361EB3" w:rsidP="00361EB3">
      <w:pPr>
        <w:tabs>
          <w:tab w:val="left" w:pos="432"/>
        </w:tabs>
        <w:spacing w:before="240"/>
        <w:ind w:left="432" w:hanging="432"/>
        <w:jc w:val="both"/>
        <w:rPr>
          <w:rFonts w:ascii="Arial" w:hAnsi="Arial"/>
          <w:b/>
          <w:smallCaps/>
          <w:sz w:val="24"/>
          <w:szCs w:val="24"/>
        </w:rPr>
      </w:pPr>
      <w:r w:rsidRPr="00361EB3">
        <w:rPr>
          <w:rFonts w:ascii="Arial" w:hAnsi="Arial"/>
          <w:b/>
          <w:smallCaps/>
          <w:sz w:val="24"/>
          <w:szCs w:val="24"/>
        </w:rPr>
        <w:t>End of Section</w:t>
      </w:r>
    </w:p>
    <w:sectPr w:rsidR="00361EB3" w:rsidRPr="00361EB3">
      <w:footerReference w:type="default" r:id="rId6"/>
      <w:footnotePr>
        <w:numRestart w:val="eachSect"/>
      </w:footnotePr>
      <w:type w:val="continuous"/>
      <w:pgSz w:w="12240" w:h="15840" w:code="1"/>
      <w:pgMar w:top="720" w:right="72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12E" w:rsidRDefault="00E7412E">
      <w:r>
        <w:separator/>
      </w:r>
    </w:p>
  </w:endnote>
  <w:endnote w:type="continuationSeparator" w:id="0">
    <w:p w:rsidR="00E7412E" w:rsidRDefault="00E74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335"/>
      <w:gridCol w:w="5745"/>
    </w:tblGrid>
    <w:tr w:rsidR="00CF5748" w:rsidRPr="00D62E7A" w:rsidTr="007E5FB9">
      <w:trPr>
        <w:trHeight w:val="490"/>
      </w:trPr>
      <w:tc>
        <w:tcPr>
          <w:tcW w:w="4428" w:type="dxa"/>
          <w:vAlign w:val="bottom"/>
        </w:tcPr>
        <w:p w:rsidR="00CF5748" w:rsidRDefault="00CF5748" w:rsidP="007D16BF">
          <w:pPr>
            <w:rPr>
              <w:rFonts w:ascii="Arial" w:hAnsi="Arial"/>
              <w:sz w:val="16"/>
              <w:szCs w:val="16"/>
            </w:rPr>
          </w:pPr>
          <w:r w:rsidRPr="00D62E7A">
            <w:rPr>
              <w:rFonts w:ascii="Arial" w:hAnsi="Arial"/>
              <w:sz w:val="16"/>
              <w:szCs w:val="16"/>
            </w:rPr>
            <w:t xml:space="preserve">Posted in </w:t>
          </w:r>
          <w:proofErr w:type="spellStart"/>
          <w:r>
            <w:rPr>
              <w:rFonts w:ascii="Arial" w:hAnsi="Arial"/>
              <w:sz w:val="16"/>
              <w:szCs w:val="16"/>
            </w:rPr>
            <w:t>DOC</w:t>
          </w:r>
          <w:r w:rsidR="009904C9">
            <w:rPr>
              <w:rFonts w:ascii="Arial" w:hAnsi="Arial"/>
              <w:sz w:val="16"/>
              <w:szCs w:val="16"/>
            </w:rPr>
            <w:t>x</w:t>
          </w:r>
          <w:proofErr w:type="spellEnd"/>
          <w:r w:rsidRPr="00D62E7A">
            <w:rPr>
              <w:rFonts w:ascii="Arial" w:hAnsi="Arial"/>
              <w:sz w:val="16"/>
              <w:szCs w:val="16"/>
            </w:rPr>
            <w:t xml:space="preserve"> format</w:t>
          </w:r>
        </w:p>
        <w:p w:rsidR="00FB4FD0" w:rsidRPr="00D62E7A" w:rsidRDefault="00FB4FD0" w:rsidP="007D16BF">
          <w:pPr>
            <w:rPr>
              <w:rFonts w:ascii="Arial" w:hAnsi="Arial"/>
              <w:sz w:val="16"/>
              <w:szCs w:val="16"/>
            </w:rPr>
          </w:pPr>
          <w:r>
            <w:rPr>
              <w:rFonts w:ascii="Arial" w:hAnsi="Arial"/>
              <w:sz w:val="16"/>
              <w:szCs w:val="16"/>
            </w:rPr>
            <w:t>General Work by CM/GC</w:t>
          </w:r>
        </w:p>
        <w:p w:rsidR="00CF5748" w:rsidRPr="00D62E7A" w:rsidRDefault="00AB6C33" w:rsidP="00AB6C33">
          <w:pPr>
            <w:rPr>
              <w:rFonts w:ascii="Arial" w:hAnsi="Arial"/>
              <w:sz w:val="16"/>
              <w:szCs w:val="16"/>
            </w:rPr>
          </w:pPr>
          <w:r>
            <w:rPr>
              <w:rFonts w:ascii="Arial" w:hAnsi="Arial"/>
              <w:b/>
              <w:color w:val="008000"/>
              <w:sz w:val="16"/>
              <w:szCs w:val="16"/>
            </w:rPr>
            <w:t>February 2016</w:t>
          </w:r>
          <w:r w:rsidR="007E5FB9">
            <w:rPr>
              <w:rFonts w:ascii="Arial" w:hAnsi="Arial"/>
              <w:b/>
              <w:color w:val="008000"/>
              <w:sz w:val="16"/>
              <w:szCs w:val="16"/>
            </w:rPr>
            <w:t xml:space="preserve"> </w:t>
          </w:r>
          <w:r w:rsidR="00CF5748" w:rsidRPr="00D62E7A">
            <w:rPr>
              <w:rFonts w:ascii="Arial" w:hAnsi="Arial"/>
              <w:sz w:val="16"/>
              <w:szCs w:val="16"/>
            </w:rPr>
            <w:t>OFD s00</w:t>
          </w:r>
          <w:r w:rsidR="00CF5748">
            <w:rPr>
              <w:rFonts w:ascii="Arial" w:hAnsi="Arial"/>
              <w:sz w:val="16"/>
              <w:szCs w:val="16"/>
            </w:rPr>
            <w:t>1119</w:t>
          </w:r>
          <w:r w:rsidR="00FB4FD0">
            <w:rPr>
              <w:rFonts w:ascii="Arial" w:hAnsi="Arial"/>
              <w:sz w:val="16"/>
              <w:szCs w:val="16"/>
            </w:rPr>
            <w:t xml:space="preserve"> p</w:t>
          </w:r>
          <w:r w:rsidR="00CF5748" w:rsidRPr="00D62E7A">
            <w:rPr>
              <w:rFonts w:ascii="Arial" w:hAnsi="Arial"/>
              <w:sz w:val="16"/>
              <w:szCs w:val="16"/>
            </w:rPr>
            <w:t xml:space="preserve">age </w:t>
          </w:r>
          <w:r w:rsidR="00CF5748" w:rsidRPr="00D62E7A">
            <w:rPr>
              <w:rFonts w:ascii="Arial" w:hAnsi="Arial"/>
              <w:sz w:val="16"/>
              <w:szCs w:val="16"/>
            </w:rPr>
            <w:pgNum/>
          </w:r>
          <w:r w:rsidR="00CF5748" w:rsidRPr="00D62E7A">
            <w:rPr>
              <w:rFonts w:ascii="Arial" w:hAnsi="Arial"/>
              <w:sz w:val="16"/>
              <w:szCs w:val="16"/>
            </w:rPr>
            <w:t xml:space="preserve"> of </w:t>
          </w:r>
          <w:r w:rsidR="00CF5748" w:rsidRPr="00D62E7A">
            <w:rPr>
              <w:rFonts w:ascii="Arial" w:hAnsi="Arial"/>
              <w:sz w:val="16"/>
              <w:szCs w:val="16"/>
            </w:rPr>
            <w:fldChar w:fldCharType="begin"/>
          </w:r>
          <w:r w:rsidR="00CF5748" w:rsidRPr="00D62E7A">
            <w:rPr>
              <w:rFonts w:ascii="Arial" w:hAnsi="Arial"/>
              <w:sz w:val="16"/>
              <w:szCs w:val="16"/>
            </w:rPr>
            <w:instrText xml:space="preserve"> NUMPAGES </w:instrText>
          </w:r>
          <w:r w:rsidR="00CF5748" w:rsidRPr="00D62E7A">
            <w:rPr>
              <w:rFonts w:ascii="Arial" w:hAnsi="Arial"/>
              <w:sz w:val="16"/>
              <w:szCs w:val="16"/>
            </w:rPr>
            <w:fldChar w:fldCharType="separate"/>
          </w:r>
          <w:r>
            <w:rPr>
              <w:rFonts w:ascii="Arial" w:hAnsi="Arial"/>
              <w:noProof/>
              <w:sz w:val="16"/>
              <w:szCs w:val="16"/>
            </w:rPr>
            <w:t>1</w:t>
          </w:r>
          <w:r w:rsidR="00CF5748" w:rsidRPr="00D62E7A">
            <w:rPr>
              <w:rFonts w:ascii="Arial" w:hAnsi="Arial"/>
              <w:sz w:val="16"/>
              <w:szCs w:val="16"/>
            </w:rPr>
            <w:fldChar w:fldCharType="end"/>
          </w:r>
        </w:p>
      </w:tc>
      <w:tc>
        <w:tcPr>
          <w:tcW w:w="5868" w:type="dxa"/>
          <w:vAlign w:val="bottom"/>
        </w:tcPr>
        <w:p w:rsidR="00CF5748" w:rsidRPr="00D62E7A" w:rsidRDefault="00CF5748" w:rsidP="007D16BF">
          <w:pPr>
            <w:jc w:val="right"/>
            <w:rPr>
              <w:rFonts w:ascii="Arial" w:hAnsi="Arial"/>
              <w:b/>
              <w:sz w:val="24"/>
            </w:rPr>
          </w:pPr>
          <w:r>
            <w:rPr>
              <w:rFonts w:ascii="Arial" w:hAnsi="Arial"/>
              <w:b/>
              <w:sz w:val="24"/>
            </w:rPr>
            <w:t xml:space="preserve">Request for </w:t>
          </w:r>
          <w:r w:rsidR="00520C6C">
            <w:rPr>
              <w:rFonts w:ascii="Arial" w:hAnsi="Arial"/>
              <w:b/>
              <w:sz w:val="24"/>
            </w:rPr>
            <w:t xml:space="preserve">GMP </w:t>
          </w:r>
        </w:p>
        <w:p w:rsidR="00CF5748" w:rsidRPr="00D62E7A" w:rsidRDefault="00CF5748" w:rsidP="00804DCA">
          <w:pPr>
            <w:jc w:val="right"/>
            <w:rPr>
              <w:rFonts w:ascii="Arial" w:hAnsi="Arial"/>
              <w:b/>
              <w:sz w:val="24"/>
            </w:rPr>
          </w:pPr>
          <w:r w:rsidRPr="00D62E7A">
            <w:rPr>
              <w:rFonts w:ascii="Arial" w:hAnsi="Arial"/>
              <w:b/>
              <w:sz w:val="24"/>
            </w:rPr>
            <w:t>00 </w:t>
          </w:r>
          <w:r>
            <w:rPr>
              <w:rFonts w:ascii="Arial" w:hAnsi="Arial"/>
              <w:b/>
              <w:sz w:val="24"/>
            </w:rPr>
            <w:t>11</w:t>
          </w:r>
          <w:r w:rsidRPr="00D62E7A">
            <w:rPr>
              <w:rFonts w:ascii="Arial" w:hAnsi="Arial"/>
              <w:b/>
              <w:sz w:val="24"/>
            </w:rPr>
            <w:t> </w:t>
          </w:r>
          <w:r>
            <w:rPr>
              <w:rFonts w:ascii="Arial" w:hAnsi="Arial"/>
              <w:b/>
              <w:sz w:val="24"/>
            </w:rPr>
            <w:t>19</w:t>
          </w:r>
          <w:r w:rsidRPr="00D62E7A">
            <w:rPr>
              <w:rFonts w:ascii="Arial" w:hAnsi="Arial"/>
              <w:b/>
              <w:sz w:val="24"/>
            </w:rPr>
            <w:t xml:space="preserve"> - </w:t>
          </w:r>
          <w:r w:rsidRPr="00D62E7A">
            <w:rPr>
              <w:rFonts w:ascii="Arial" w:hAnsi="Arial"/>
              <w:b/>
              <w:sz w:val="24"/>
            </w:rPr>
            <w:pgNum/>
          </w:r>
        </w:p>
      </w:tc>
    </w:tr>
  </w:tbl>
  <w:p w:rsidR="00CF5748" w:rsidRPr="003A22A9" w:rsidRDefault="00CF5748" w:rsidP="00804DCA">
    <w:pPr>
      <w:tabs>
        <w:tab w:val="right" w:pos="10080"/>
      </w:tabs>
      <w:jc w:val="center"/>
      <w:rPr>
        <w:rFonts w:ascii="Arial" w:hAnsi="Arial"/>
        <w:color w:val="008000"/>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12E" w:rsidRDefault="00E7412E">
      <w:r>
        <w:separator/>
      </w:r>
    </w:p>
  </w:footnote>
  <w:footnote w:type="continuationSeparator" w:id="0">
    <w:p w:rsidR="00E7412E" w:rsidRDefault="00E741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8"/>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FEC"/>
    <w:rsid w:val="00064C19"/>
    <w:rsid w:val="000870D8"/>
    <w:rsid w:val="000876E3"/>
    <w:rsid w:val="000C2068"/>
    <w:rsid w:val="00101C3C"/>
    <w:rsid w:val="00244B82"/>
    <w:rsid w:val="00334388"/>
    <w:rsid w:val="003359AA"/>
    <w:rsid w:val="00361EB3"/>
    <w:rsid w:val="003906FF"/>
    <w:rsid w:val="004043B0"/>
    <w:rsid w:val="00460B30"/>
    <w:rsid w:val="0051282C"/>
    <w:rsid w:val="00520C6C"/>
    <w:rsid w:val="005659DC"/>
    <w:rsid w:val="005D4EDA"/>
    <w:rsid w:val="00647488"/>
    <w:rsid w:val="007D16BF"/>
    <w:rsid w:val="007E5FB9"/>
    <w:rsid w:val="00804DCA"/>
    <w:rsid w:val="008123C0"/>
    <w:rsid w:val="00836413"/>
    <w:rsid w:val="00874E0B"/>
    <w:rsid w:val="008811A1"/>
    <w:rsid w:val="009904C9"/>
    <w:rsid w:val="00992E50"/>
    <w:rsid w:val="009A5994"/>
    <w:rsid w:val="009D6CE1"/>
    <w:rsid w:val="009E00D6"/>
    <w:rsid w:val="00A22C52"/>
    <w:rsid w:val="00A5045D"/>
    <w:rsid w:val="00A52A8F"/>
    <w:rsid w:val="00AB6C33"/>
    <w:rsid w:val="00B004BB"/>
    <w:rsid w:val="00BC27BF"/>
    <w:rsid w:val="00BD2D56"/>
    <w:rsid w:val="00CC1FEC"/>
    <w:rsid w:val="00CF5748"/>
    <w:rsid w:val="00D5783A"/>
    <w:rsid w:val="00DA58B9"/>
    <w:rsid w:val="00DB4279"/>
    <w:rsid w:val="00DF1638"/>
    <w:rsid w:val="00E7412E"/>
    <w:rsid w:val="00F42122"/>
    <w:rsid w:val="00F644FF"/>
    <w:rsid w:val="00FB4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A0DBB8-D976-4152-9AA8-48D26840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lockText">
    <w:name w:val="Block Text"/>
    <w:basedOn w:val="Normal"/>
    <w:pPr>
      <w:spacing w:after="120"/>
      <w:ind w:left="2160" w:right="1440"/>
      <w:jc w:val="both"/>
    </w:pPr>
    <w:rPr>
      <w:rFonts w:ascii="Arial" w:hAnsi="Arial"/>
      <w:sz w:val="22"/>
    </w:rPr>
  </w:style>
  <w:style w:type="paragraph" w:styleId="BalloonText">
    <w:name w:val="Balloon Text"/>
    <w:basedOn w:val="Normal"/>
    <w:semiHidden/>
    <w:rsid w:val="00D5783A"/>
    <w:rPr>
      <w:rFonts w:ascii="Tahoma" w:hAnsi="Tahoma" w:cs="Tahoma"/>
      <w:sz w:val="16"/>
      <w:szCs w:val="16"/>
    </w:rPr>
  </w:style>
  <w:style w:type="table" w:styleId="TableGrid">
    <w:name w:val="Table Grid"/>
    <w:basedOn w:val="TableNormal"/>
    <w:rsid w:val="008364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232</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BID FORM</vt:lpstr>
    </vt:vector>
  </TitlesOfParts>
  <Company>TBR</Company>
  <LinksUpToDate>false</LinksUpToDate>
  <CharactersWithSpaces>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FORM</dc:title>
  <dc:subject/>
  <dc:creator>H. Keith J. Robinson</dc:creator>
  <cp:keywords/>
  <cp:lastModifiedBy>Keith Robinson</cp:lastModifiedBy>
  <cp:revision>4</cp:revision>
  <cp:lastPrinted>2016-02-08T20:31:00Z</cp:lastPrinted>
  <dcterms:created xsi:type="dcterms:W3CDTF">2016-02-05T22:29:00Z</dcterms:created>
  <dcterms:modified xsi:type="dcterms:W3CDTF">2016-02-08T20:31:00Z</dcterms:modified>
</cp:coreProperties>
</file>